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0"/>
          <w:tab w:val="left" w:pos="7560"/>
        </w:tabs>
        <w:spacing w:beforeLines="100" w:line="1000" w:lineRule="exact"/>
        <w:ind w:right="1283" w:rightChars="611"/>
        <w:jc w:val="distribute"/>
        <w:rPr>
          <w:rFonts w:ascii="方正小标宋简体" w:hAnsi="方正小标宋简体" w:eastAsia="方正小标宋简体" w:cs="方正小标宋简体"/>
          <w:color w:val="FF0000"/>
          <w:w w:val="33"/>
          <w:sz w:val="82"/>
          <w:szCs w:val="36"/>
        </w:rPr>
      </w:pPr>
      <w:bookmarkStart w:id="0" w:name="_GoBack"/>
      <w:bookmarkEnd w:id="0"/>
      <w:r>
        <mc:AlternateContent>
          <mc:Choice Requires="wps">
            <w:drawing>
              <wp:anchor distT="0" distB="0" distL="114300" distR="114300" simplePos="0" relativeHeight="251658240" behindDoc="0" locked="0" layoutInCell="1" allowOverlap="1">
                <wp:simplePos x="0" y="0"/>
                <wp:positionH relativeFrom="column">
                  <wp:posOffset>4752975</wp:posOffset>
                </wp:positionH>
                <wp:positionV relativeFrom="paragraph">
                  <wp:posOffset>104775</wp:posOffset>
                </wp:positionV>
                <wp:extent cx="1028700" cy="13716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028700" cy="1371600"/>
                        </a:xfrm>
                        <a:prstGeom prst="rect">
                          <a:avLst/>
                        </a:prstGeom>
                        <a:noFill/>
                        <a:ln>
                          <a:noFill/>
                        </a:ln>
                      </wps:spPr>
                      <wps:txbx>
                        <w:txbxContent>
                          <w:p>
                            <w:pPr>
                              <w:rPr>
                                <w:rFonts w:ascii="方正小标宋_GBK" w:eastAsia="方正小标宋_GBK"/>
                                <w:color w:val="FF0000"/>
                                <w:w w:val="50"/>
                                <w:sz w:val="123"/>
                              </w:rPr>
                            </w:pPr>
                            <w:r>
                              <w:rPr>
                                <w:rFonts w:hint="eastAsia" w:ascii="方正小标宋_GBK" w:eastAsia="方正小标宋_GBK"/>
                                <w:color w:val="FF0000"/>
                                <w:w w:val="50"/>
                                <w:sz w:val="123"/>
                              </w:rPr>
                              <w:t>文件</w:t>
                            </w:r>
                          </w:p>
                        </w:txbxContent>
                      </wps:txbx>
                      <wps:bodyPr upright="1"/>
                    </wps:wsp>
                  </a:graphicData>
                </a:graphic>
              </wp:anchor>
            </w:drawing>
          </mc:Choice>
          <mc:Fallback>
            <w:pict>
              <v:shape id="文本框 2" o:spid="_x0000_s1026" o:spt="202" type="#_x0000_t202" style="position:absolute;left:0pt;margin-left:374.25pt;margin-top:8.25pt;height:108pt;width:81pt;z-index:251658240;mso-width-relative:page;mso-height-relative:page;" filled="f" stroked="f" coordsize="21600,21600" o:gfxdata="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1R4WNgAAAAKAQAADwAAAAAAAAABACAAAAAiAAAAZHJzL2Rvd25y&#10;ZXYueG1sUEsBAhQAFAAAAAgAh07iQALoijqMAQAAAQMAAA4AAAAAAAAAAQAgAAAAJwEAAGRycy9l&#10;Mm9Eb2MueG1sUEsFBgAAAAAGAAYAWQEAACUFAAAAAA==&#10;">
                <v:fill on="f" focussize="0,0"/>
                <v:stroke on="f"/>
                <v:imagedata o:title=""/>
                <o:lock v:ext="edit" aspectratio="f"/>
                <v:textbox>
                  <w:txbxContent>
                    <w:p>
                      <w:pPr>
                        <w:rPr>
                          <w:rFonts w:ascii="方正小标宋_GBK" w:eastAsia="方正小标宋_GBK"/>
                          <w:color w:val="FF0000"/>
                          <w:w w:val="50"/>
                          <w:sz w:val="123"/>
                        </w:rPr>
                      </w:pPr>
                      <w:r>
                        <w:rPr>
                          <w:rFonts w:hint="eastAsia" w:ascii="方正小标宋_GBK" w:eastAsia="方正小标宋_GBK"/>
                          <w:color w:val="FF0000"/>
                          <w:w w:val="50"/>
                          <w:sz w:val="123"/>
                        </w:rPr>
                        <w:t>文件</w:t>
                      </w:r>
                    </w:p>
                  </w:txbxContent>
                </v:textbox>
              </v:shape>
            </w:pict>
          </mc:Fallback>
        </mc:AlternateContent>
      </w:r>
      <w:r>
        <w:rPr>
          <w:rFonts w:hint="eastAsia" w:ascii="方正小标宋简体" w:hAnsi="方正小标宋简体" w:eastAsia="方正小标宋简体" w:cs="方正小标宋简体"/>
          <w:color w:val="FF0000"/>
          <w:w w:val="33"/>
          <w:sz w:val="82"/>
          <w:szCs w:val="36"/>
        </w:rPr>
        <w:t>中共常德市委“不忘初心、牢记使命”主题教育领导小组办公室</w:t>
      </w:r>
    </w:p>
    <w:p>
      <w:pPr>
        <w:tabs>
          <w:tab w:val="left" w:pos="6300"/>
          <w:tab w:val="left" w:pos="7560"/>
        </w:tabs>
        <w:spacing w:line="1000" w:lineRule="exact"/>
        <w:ind w:right="1283" w:rightChars="611"/>
        <w:jc w:val="distribute"/>
        <w:rPr>
          <w:rFonts w:ascii="方正小标宋简体" w:hAnsi="方正小标宋简体" w:eastAsia="方正小标宋简体" w:cs="方正小标宋简体"/>
          <w:color w:val="FF0000"/>
          <w:w w:val="33"/>
          <w:sz w:val="82"/>
          <w:szCs w:val="36"/>
        </w:rPr>
      </w:pPr>
      <w:r>
        <w:rPr>
          <w:rFonts w:hint="eastAsia" w:ascii="方正小标宋简体" w:hAnsi="方正小标宋简体" w:eastAsia="方正小标宋简体" w:cs="方正小标宋简体"/>
          <w:color w:val="FF0000"/>
          <w:w w:val="33"/>
          <w:sz w:val="82"/>
          <w:szCs w:val="36"/>
        </w:rPr>
        <w:t>中共常德市委非公有制经济组织和社会组织工作委员会</w:t>
      </w:r>
    </w:p>
    <w:p>
      <w:pPr>
        <w:spacing w:line="580" w:lineRule="exact"/>
        <w:jc w:val="center"/>
        <w:rPr>
          <w:rFonts w:ascii="仿宋" w:hAnsi="仿宋" w:eastAsia="仿宋" w:cs="仿宋"/>
          <w:sz w:val="32"/>
          <w:szCs w:val="32"/>
        </w:rPr>
      </w:pPr>
    </w:p>
    <w:p>
      <w:pPr>
        <w:spacing w:line="580" w:lineRule="exact"/>
        <w:jc w:val="center"/>
        <w:rPr>
          <w:rFonts w:ascii="仿宋_GB2312" w:hAnsi="仿宋" w:eastAsia="仿宋_GB2312" w:cs="仿宋"/>
          <w:sz w:val="32"/>
          <w:szCs w:val="32"/>
        </w:rPr>
      </w:pPr>
      <w:r>
        <w:rPr>
          <w:rFonts w:hint="eastAsia" w:ascii="仿宋_GB2312" w:hAnsi="仿宋" w:eastAsia="仿宋_GB2312" w:cs="仿宋"/>
          <w:sz w:val="32"/>
          <w:szCs w:val="32"/>
        </w:rPr>
        <w:t>常两新发〔</w:t>
      </w:r>
      <w:r>
        <w:rPr>
          <w:rFonts w:ascii="仿宋_GB2312" w:hAnsi="仿宋" w:eastAsia="仿宋_GB2312" w:cs="仿宋"/>
          <w:sz w:val="32"/>
          <w:szCs w:val="32"/>
        </w:rPr>
        <w:t>2019</w:t>
      </w:r>
      <w:r>
        <w:rPr>
          <w:rFonts w:hint="eastAsia" w:ascii="仿宋_GB2312" w:hAnsi="仿宋" w:eastAsia="仿宋_GB2312" w:cs="仿宋"/>
          <w:sz w:val="32"/>
          <w:szCs w:val="32"/>
        </w:rPr>
        <w:t>〕</w:t>
      </w:r>
      <w:r>
        <w:rPr>
          <w:rFonts w:ascii="仿宋_GB2312" w:hAnsi="仿宋" w:eastAsia="仿宋_GB2312" w:cs="仿宋"/>
          <w:sz w:val="32"/>
          <w:szCs w:val="32"/>
        </w:rPr>
        <w:t>2</w:t>
      </w:r>
      <w:r>
        <w:rPr>
          <w:rFonts w:hint="eastAsia" w:ascii="仿宋_GB2312" w:hAnsi="仿宋" w:eastAsia="仿宋_GB2312" w:cs="仿宋"/>
          <w:sz w:val="32"/>
          <w:szCs w:val="32"/>
        </w:rPr>
        <w:t>号</w:t>
      </w:r>
    </w:p>
    <w:p>
      <w:pPr>
        <w:spacing w:line="580" w:lineRule="exact"/>
        <w:jc w:val="center"/>
        <w:outlineLvl w:val="0"/>
        <w:rPr>
          <w:rFonts w:ascii="方正小标宋简体" w:hAnsi="方正小标宋简体" w:eastAsia="方正小标宋简体" w:cs="方正小标宋简体"/>
          <w:color w:val="FF0000"/>
          <w:sz w:val="44"/>
          <w:szCs w:val="44"/>
        </w:rPr>
      </w:pPr>
      <w:r>
        <mc:AlternateContent>
          <mc:Choice Requires="wps">
            <w:drawing>
              <wp:anchor distT="0" distB="0" distL="114300" distR="114300" simplePos="0" relativeHeight="251660288" behindDoc="0" locked="0" layoutInCell="1" allowOverlap="1">
                <wp:simplePos x="0" y="0"/>
                <wp:positionH relativeFrom="column">
                  <wp:posOffset>3002915</wp:posOffset>
                </wp:positionH>
                <wp:positionV relativeFrom="paragraph">
                  <wp:posOffset>203200</wp:posOffset>
                </wp:positionV>
                <wp:extent cx="2609215" cy="0"/>
                <wp:effectExtent l="0" t="13970" r="635" b="24130"/>
                <wp:wrapNone/>
                <wp:docPr id="7" name="直线 3"/>
                <wp:cNvGraphicFramePr/>
                <a:graphic xmlns:a="http://schemas.openxmlformats.org/drawingml/2006/main">
                  <a:graphicData uri="http://schemas.microsoft.com/office/word/2010/wordprocessingShape">
                    <wps:wsp>
                      <wps:cNvCnPr/>
                      <wps:spPr>
                        <a:xfrm>
                          <a:off x="0" y="0"/>
                          <a:ext cx="260921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6.45pt;margin-top:16pt;height:0pt;width:205.45pt;z-index:251660288;mso-width-relative:page;mso-height-relative:page;" filled="f" stroked="t" coordsize="21600,21600" o:gfxdata="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RB1f7XAAAACQEAAA8AAAAAAAAAAQAgAAAAIgAA&#10;AGRycy9kb3ducmV2LnhtbFBLAQIUABQAAAAIAIdO4kBSh/po0AEAAI4DAAAOAAAAAAAAAAEAIAAA&#10;ACYBAABkcnMvZTJvRG9jLnhtbFBLBQYAAAAABgAGAFkBAABoBQAAAAA=&#10;">
                <v:fill on="f" focussize="0,0"/>
                <v:stroke weight="2.25pt" color="#FF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203200</wp:posOffset>
                </wp:positionV>
                <wp:extent cx="2609215" cy="0"/>
                <wp:effectExtent l="0" t="13970" r="635" b="24130"/>
                <wp:wrapNone/>
                <wp:docPr id="6" name="直线 4"/>
                <wp:cNvGraphicFramePr/>
                <a:graphic xmlns:a="http://schemas.openxmlformats.org/drawingml/2006/main">
                  <a:graphicData uri="http://schemas.microsoft.com/office/word/2010/wordprocessingShape">
                    <wps:wsp>
                      <wps:cNvCnPr/>
                      <wps:spPr>
                        <a:xfrm>
                          <a:off x="0" y="0"/>
                          <a:ext cx="260921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75pt;margin-top:16pt;height:0pt;width:205.45pt;z-index:251659264;mso-width-relative:page;mso-height-relative:page;" filled="f" stroked="t" coordsize="21600,21600" o:gfxdata="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&#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iGO2HUAAAABwEAAA8AAAAAAAAAAQAgAAAAIgAAAGRy&#10;cy9kb3ducmV2LnhtbFBLAQIUABQAAAAIAIdO4kCxGmIW0AEAAI4DAAAOAAAAAAAAAAEAIAAAACMB&#10;AABkcnMvZTJvRG9jLnhtbFBLBQYAAAAABgAGAFkBAABlBQAAAAA=&#10;">
                <v:fill on="f" focussize="0,0"/>
                <v:stroke weight="2.25pt" color="#FF0000" joinstyle="round"/>
                <v:imagedata o:title=""/>
                <o:lock v:ext="edit" aspectratio="f"/>
              </v:line>
            </w:pict>
          </mc:Fallback>
        </mc:AlternateContent>
      </w:r>
      <w:r>
        <w:rPr>
          <w:rFonts w:hint="eastAsia" w:ascii="方正小标宋简体" w:hAnsi="方正小标宋简体" w:eastAsia="方正小标宋简体" w:cs="方正小标宋简体"/>
          <w:color w:val="FF0000"/>
          <w:sz w:val="44"/>
          <w:szCs w:val="44"/>
        </w:rPr>
        <w:t>★</w:t>
      </w:r>
    </w:p>
    <w:p>
      <w:pPr>
        <w:spacing w:beforeLines="30" w:line="580" w:lineRule="exact"/>
        <w:jc w:val="center"/>
        <w:outlineLvl w:val="0"/>
        <w:rPr>
          <w:rFonts w:ascii="方正小标宋简体" w:hAnsi="方正小标宋简体" w:eastAsia="方正小标宋简体" w:cs="方正小标宋简体"/>
          <w:sz w:val="44"/>
          <w:szCs w:val="44"/>
        </w:rPr>
      </w:pPr>
    </w:p>
    <w:p>
      <w:pPr>
        <w:spacing w:line="58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关于紧贴实际抓好全市两新组织党组织</w:t>
      </w:r>
    </w:p>
    <w:p>
      <w:pPr>
        <w:spacing w:line="58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“不忘初心、牢记使命”主题教育的通知</w:t>
      </w:r>
    </w:p>
    <w:p>
      <w:pPr>
        <w:spacing w:line="586" w:lineRule="exact"/>
        <w:rPr>
          <w:rFonts w:ascii="Times New Roman" w:hAnsi="Times New Roman" w:eastAsia="仿宋_GB2312"/>
          <w:sz w:val="32"/>
          <w:szCs w:val="32"/>
        </w:rPr>
      </w:pPr>
    </w:p>
    <w:p>
      <w:pPr>
        <w:widowControl w:val="0"/>
        <w:spacing w:line="586" w:lineRule="exact"/>
        <w:rPr>
          <w:rFonts w:ascii="Times New Roman" w:hAnsi="Times New Roman" w:eastAsia="仿宋_GB2312"/>
          <w:sz w:val="32"/>
          <w:szCs w:val="32"/>
        </w:rPr>
      </w:pPr>
      <w:r>
        <w:rPr>
          <w:rFonts w:hint="eastAsia" w:ascii="Times New Roman" w:hAnsi="Times New Roman" w:eastAsia="仿宋_GB2312"/>
          <w:sz w:val="32"/>
          <w:szCs w:val="32"/>
        </w:rPr>
        <w:t>各区县</w:t>
      </w:r>
      <w:r>
        <w:rPr>
          <w:rFonts w:ascii="Times New Roman" w:hAnsi="Times New Roman" w:eastAsia="仿宋_GB2312"/>
          <w:sz w:val="32"/>
          <w:szCs w:val="32"/>
        </w:rPr>
        <w:t>(</w:t>
      </w:r>
      <w:r>
        <w:rPr>
          <w:rFonts w:hint="eastAsia" w:ascii="Times New Roman" w:hAnsi="Times New Roman" w:eastAsia="仿宋_GB2312"/>
          <w:sz w:val="32"/>
          <w:szCs w:val="32"/>
        </w:rPr>
        <w:t>市</w:t>
      </w:r>
      <w:r>
        <w:rPr>
          <w:rFonts w:ascii="Times New Roman" w:hAnsi="Times New Roman" w:eastAsia="仿宋_GB2312"/>
          <w:sz w:val="32"/>
          <w:szCs w:val="32"/>
        </w:rPr>
        <w:t>)</w:t>
      </w:r>
      <w:r>
        <w:rPr>
          <w:rFonts w:hint="eastAsia" w:ascii="Times New Roman" w:hAnsi="Times New Roman" w:eastAsia="仿宋_GB2312"/>
          <w:sz w:val="32"/>
          <w:szCs w:val="32"/>
        </w:rPr>
        <w:t>委“不忘初心、牢记使命”主题教育领导小组办公室、非公有制经济组织和社会组织工作委员会，常德经济技术开发区、高新技术产业开发区、西洞庭管理区企业党委、柳叶湖旅游度假区、西湖管理区和桃花源旅游管理区组织人事局</w:t>
      </w:r>
      <w:r>
        <w:rPr>
          <w:rFonts w:ascii="Times New Roman" w:hAnsi="Times New Roman" w:eastAsia="仿宋_GB2312"/>
          <w:sz w:val="32"/>
          <w:szCs w:val="32"/>
        </w:rPr>
        <w:t>(</w:t>
      </w:r>
      <w:r>
        <w:rPr>
          <w:rFonts w:hint="eastAsia" w:ascii="Times New Roman" w:hAnsi="Times New Roman" w:eastAsia="仿宋_GB2312"/>
          <w:sz w:val="32"/>
          <w:szCs w:val="32"/>
          <w:lang w:eastAsia="zh-CN"/>
        </w:rPr>
        <w:t>人社局、党群工作部、</w:t>
      </w:r>
      <w:r>
        <w:rPr>
          <w:rFonts w:hint="eastAsia" w:ascii="Times New Roman" w:hAnsi="Times New Roman" w:eastAsia="仿宋_GB2312"/>
          <w:sz w:val="32"/>
          <w:szCs w:val="32"/>
        </w:rPr>
        <w:t>组宣部</w:t>
      </w:r>
      <w:r>
        <w:rPr>
          <w:rFonts w:ascii="Times New Roman" w:hAnsi="Times New Roman" w:eastAsia="仿宋_GB2312"/>
          <w:sz w:val="32"/>
          <w:szCs w:val="32"/>
        </w:rPr>
        <w:t>)</w:t>
      </w:r>
      <w:r>
        <w:rPr>
          <w:rFonts w:hint="eastAsia" w:ascii="Times New Roman" w:hAnsi="Times New Roman" w:eastAsia="仿宋_GB2312"/>
          <w:sz w:val="32"/>
          <w:szCs w:val="32"/>
        </w:rPr>
        <w:t>，市直</w:t>
      </w:r>
      <w:r>
        <w:rPr>
          <w:rFonts w:hint="eastAsia" w:ascii="Times New Roman" w:hAnsi="Times New Roman" w:eastAsia="仿宋_GB2312"/>
          <w:sz w:val="32"/>
          <w:szCs w:val="32"/>
          <w:lang w:eastAsia="zh-CN"/>
        </w:rPr>
        <w:t>各</w:t>
      </w:r>
      <w:r>
        <w:rPr>
          <w:rFonts w:hint="eastAsia" w:ascii="Times New Roman" w:hAnsi="Times New Roman" w:eastAsia="仿宋_GB2312"/>
          <w:sz w:val="32"/>
          <w:szCs w:val="32"/>
        </w:rPr>
        <w:t>综合</w:t>
      </w:r>
      <w:r>
        <w:rPr>
          <w:rFonts w:ascii="Times New Roman" w:hAnsi="Times New Roman" w:eastAsia="仿宋_GB2312"/>
          <w:sz w:val="32"/>
          <w:szCs w:val="32"/>
        </w:rPr>
        <w:t>(</w:t>
      </w:r>
      <w:r>
        <w:rPr>
          <w:rFonts w:hint="eastAsia" w:ascii="Times New Roman" w:hAnsi="Times New Roman" w:eastAsia="仿宋_GB2312"/>
          <w:sz w:val="32"/>
          <w:szCs w:val="32"/>
        </w:rPr>
        <w:t>行业</w:t>
      </w:r>
      <w:r>
        <w:rPr>
          <w:rFonts w:ascii="Times New Roman" w:hAnsi="Times New Roman" w:eastAsia="仿宋_GB2312"/>
          <w:sz w:val="32"/>
          <w:szCs w:val="32"/>
        </w:rPr>
        <w:t>)</w:t>
      </w:r>
      <w:r>
        <w:rPr>
          <w:rFonts w:hint="eastAsia" w:ascii="Times New Roman" w:hAnsi="Times New Roman" w:eastAsia="仿宋_GB2312"/>
          <w:sz w:val="32"/>
          <w:szCs w:val="32"/>
        </w:rPr>
        <w:t>党委，市直有关单位政工</w:t>
      </w:r>
      <w:r>
        <w:rPr>
          <w:rFonts w:ascii="Times New Roman" w:hAnsi="Times New Roman" w:eastAsia="仿宋_GB2312"/>
          <w:sz w:val="32"/>
          <w:szCs w:val="32"/>
        </w:rPr>
        <w:t>(</w:t>
      </w:r>
      <w:r>
        <w:rPr>
          <w:rFonts w:hint="eastAsia" w:ascii="Times New Roman" w:hAnsi="Times New Roman" w:eastAsia="仿宋_GB2312"/>
          <w:sz w:val="32"/>
          <w:szCs w:val="32"/>
        </w:rPr>
        <w:t>组织、人事</w:t>
      </w:r>
      <w:r>
        <w:rPr>
          <w:rFonts w:ascii="Times New Roman" w:hAnsi="Times New Roman" w:eastAsia="仿宋_GB2312"/>
          <w:sz w:val="32"/>
          <w:szCs w:val="32"/>
        </w:rPr>
        <w:t>)</w:t>
      </w:r>
      <w:r>
        <w:rPr>
          <w:rFonts w:hint="eastAsia" w:ascii="Times New Roman" w:hAnsi="Times New Roman" w:eastAsia="仿宋_GB2312"/>
          <w:sz w:val="32"/>
          <w:szCs w:val="32"/>
        </w:rPr>
        <w:t>部门，市委“不忘初心、牢记使命”主题教育巡回指导组：</w:t>
      </w:r>
    </w:p>
    <w:p>
      <w:pPr>
        <w:widowControl w:val="0"/>
        <w:spacing w:line="586" w:lineRule="exact"/>
        <w:ind w:firstLine="640"/>
        <w:rPr>
          <w:rFonts w:ascii="仿宋" w:hAnsi="仿宋" w:eastAsia="仿宋"/>
          <w:sz w:val="32"/>
          <w:szCs w:val="32"/>
        </w:rPr>
      </w:pPr>
      <w:r>
        <w:rPr>
          <w:rFonts w:hint="eastAsia" w:ascii="仿宋" w:hAnsi="仿宋" w:eastAsia="仿宋"/>
          <w:sz w:val="32"/>
          <w:szCs w:val="32"/>
        </w:rPr>
        <w:t>根据中央、省委和市委关于开展“不忘初心、牢记使命”主题教育的工作要求，为扎实抓好全市两新党组织</w:t>
      </w:r>
      <w:r>
        <w:rPr>
          <w:rFonts w:ascii="仿宋" w:hAnsi="仿宋" w:eastAsia="仿宋" w:cs="仿宋"/>
          <w:sz w:val="32"/>
          <w:szCs w:val="32"/>
        </w:rPr>
        <w:t xml:space="preserve"> </w:t>
      </w:r>
      <w:r>
        <w:rPr>
          <w:rFonts w:hint="eastAsia" w:ascii="仿宋" w:hAnsi="仿宋" w:eastAsia="仿宋" w:cs="仿宋"/>
          <w:sz w:val="32"/>
          <w:szCs w:val="32"/>
        </w:rPr>
        <w:t>“不忘初心、牢记使命”</w:t>
      </w:r>
      <w:r>
        <w:rPr>
          <w:rFonts w:hint="eastAsia" w:ascii="仿宋" w:hAnsi="仿宋" w:eastAsia="仿宋"/>
          <w:sz w:val="32"/>
          <w:szCs w:val="32"/>
        </w:rPr>
        <w:t>主题教育，现结合我市两新组织党组织实际，提出如下要求。</w:t>
      </w:r>
    </w:p>
    <w:p>
      <w:pPr>
        <w:widowControl w:val="0"/>
        <w:numPr>
          <w:ilvl w:val="0"/>
          <w:numId w:val="1"/>
        </w:numPr>
        <w:spacing w:line="586" w:lineRule="exact"/>
        <w:ind w:firstLine="720"/>
        <w:rPr>
          <w:rFonts w:ascii="Times New Roman" w:hAnsi="Times New Roman" w:eastAsia="黑体"/>
          <w:sz w:val="32"/>
          <w:szCs w:val="32"/>
        </w:rPr>
      </w:pPr>
      <w:r>
        <w:rPr>
          <w:rFonts w:hint="eastAsia" w:ascii="Times New Roman" w:hAnsi="Times New Roman" w:eastAsia="黑体"/>
          <w:sz w:val="32"/>
          <w:szCs w:val="32"/>
        </w:rPr>
        <w:t>认真把握目标要求，实现主题教育在全市两新组织党组织的全覆盖</w:t>
      </w:r>
    </w:p>
    <w:p>
      <w:pPr>
        <w:widowControl w:val="0"/>
        <w:spacing w:line="586" w:lineRule="exact"/>
        <w:ind w:firstLine="720"/>
        <w:rPr>
          <w:rFonts w:ascii="Times New Roman" w:hAnsi="Times New Roman" w:eastAsia="仿宋_GB2312"/>
          <w:sz w:val="32"/>
          <w:szCs w:val="32"/>
        </w:rPr>
      </w:pPr>
      <w:r>
        <w:rPr>
          <w:rFonts w:hint="eastAsia" w:ascii="Times New Roman" w:hAnsi="Times New Roman" w:eastAsia="仿宋_GB2312"/>
          <w:sz w:val="32"/>
          <w:szCs w:val="32"/>
        </w:rPr>
        <w:t>开展两新组织党组织主题教育，要把学习贯彻习近平新时代中国特色社会主义思想，强化党的创新理论武装，贯彻落实中央、省委和市委决策部署作为重大政治任务，全面把握</w:t>
      </w:r>
      <w:r>
        <w:rPr>
          <w:rFonts w:hint="eastAsia" w:ascii="仿宋" w:hAnsi="仿宋" w:eastAsia="仿宋" w:cs="仿宋"/>
          <w:sz w:val="32"/>
          <w:szCs w:val="32"/>
        </w:rPr>
        <w:t>“守初心、担使命，找差距、抓落实”的总</w:t>
      </w:r>
      <w:r>
        <w:rPr>
          <w:rFonts w:hint="eastAsia" w:ascii="Times New Roman" w:hAnsi="Times New Roman" w:eastAsia="仿宋_GB2312"/>
          <w:sz w:val="32"/>
          <w:szCs w:val="32"/>
        </w:rPr>
        <w:t>要求，将主题教育的目标任务全面准确地落到实处。市直综合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行业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党委、有关单位政工</w:t>
      </w:r>
      <w:r>
        <w:rPr>
          <w:rFonts w:ascii="Times New Roman" w:hAnsi="Times New Roman" w:eastAsia="仿宋_GB2312"/>
          <w:sz w:val="32"/>
          <w:szCs w:val="32"/>
        </w:rPr>
        <w:t>(</w:t>
      </w:r>
      <w:r>
        <w:rPr>
          <w:rFonts w:hint="eastAsia" w:ascii="Times New Roman" w:hAnsi="Times New Roman" w:eastAsia="仿宋_GB2312"/>
          <w:sz w:val="32"/>
          <w:szCs w:val="32"/>
        </w:rPr>
        <w:t>组织、人事</w:t>
      </w:r>
      <w:r>
        <w:rPr>
          <w:rFonts w:ascii="Times New Roman" w:hAnsi="Times New Roman" w:eastAsia="仿宋_GB2312"/>
          <w:sz w:val="32"/>
          <w:szCs w:val="32"/>
        </w:rPr>
        <w:t>)</w:t>
      </w:r>
      <w:r>
        <w:rPr>
          <w:rFonts w:hint="eastAsia" w:ascii="Times New Roman" w:hAnsi="Times New Roman" w:eastAsia="仿宋_GB2312"/>
          <w:sz w:val="32"/>
          <w:szCs w:val="32"/>
        </w:rPr>
        <w:t>部门要负责抓好所属两新组织党组织的主题教育。单位在进行动员部署时，应把两新组织党组织一并纳入。区县</w:t>
      </w:r>
      <w:r>
        <w:rPr>
          <w:rFonts w:ascii="Times New Roman" w:hAnsi="Times New Roman" w:eastAsia="仿宋_GB2312"/>
          <w:sz w:val="32"/>
          <w:szCs w:val="32"/>
        </w:rPr>
        <w:t>(</w:t>
      </w:r>
      <w:r>
        <w:rPr>
          <w:rFonts w:hint="eastAsia" w:ascii="Times New Roman" w:hAnsi="Times New Roman" w:eastAsia="仿宋_GB2312"/>
          <w:sz w:val="32"/>
          <w:szCs w:val="32"/>
        </w:rPr>
        <w:t>市</w:t>
      </w:r>
      <w:r>
        <w:rPr>
          <w:rFonts w:ascii="Times New Roman" w:hAnsi="Times New Roman" w:eastAsia="仿宋_GB2312"/>
          <w:sz w:val="32"/>
          <w:szCs w:val="32"/>
        </w:rPr>
        <w:t>)</w:t>
      </w:r>
      <w:r>
        <w:rPr>
          <w:rFonts w:hint="eastAsia" w:ascii="Times New Roman" w:hAnsi="Times New Roman" w:eastAsia="仿宋_GB2312"/>
          <w:sz w:val="32"/>
          <w:szCs w:val="32"/>
        </w:rPr>
        <w:t>委两新工委及各综合</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行业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党委、园区企业党委、柳叶湖旅游度假区、西湖管理区和桃花源旅游管理区组织人事局</w:t>
      </w:r>
      <w:r>
        <w:rPr>
          <w:rFonts w:ascii="Times New Roman" w:hAnsi="Times New Roman" w:eastAsia="仿宋_GB2312"/>
          <w:sz w:val="32"/>
          <w:szCs w:val="32"/>
        </w:rPr>
        <w:t>(</w:t>
      </w:r>
      <w:r>
        <w:rPr>
          <w:rFonts w:hint="eastAsia" w:ascii="Times New Roman" w:hAnsi="Times New Roman" w:eastAsia="仿宋_GB2312"/>
          <w:sz w:val="32"/>
          <w:szCs w:val="32"/>
        </w:rPr>
        <w:t>组宣部</w:t>
      </w:r>
      <w:r>
        <w:rPr>
          <w:rFonts w:ascii="Times New Roman" w:hAnsi="Times New Roman" w:eastAsia="仿宋_GB2312"/>
          <w:sz w:val="32"/>
          <w:szCs w:val="32"/>
        </w:rPr>
        <w:t>)</w:t>
      </w:r>
      <w:r>
        <w:rPr>
          <w:rFonts w:hint="eastAsia" w:ascii="Times New Roman" w:hAnsi="Times New Roman" w:eastAsia="仿宋_GB2312"/>
          <w:sz w:val="32"/>
          <w:szCs w:val="32"/>
        </w:rPr>
        <w:t>要按党组织隶属关系，分别抓好所属两新组织党组织的主题教育，确保两新组织主题教育全覆盖、无遗漏。各级党组织书记要带头学带头改带头抓，切实担负起第一责任人责任。两新组织党组织开展主题教育情况，纳入今年抓基层党建工作述职评议考核的重要内容。</w:t>
      </w:r>
    </w:p>
    <w:p>
      <w:pPr>
        <w:widowControl w:val="0"/>
        <w:spacing w:line="586" w:lineRule="exact"/>
        <w:ind w:firstLine="720"/>
        <w:rPr>
          <w:rFonts w:ascii="Times New Roman" w:hAnsi="Times New Roman" w:eastAsia="仿宋_GB2312"/>
          <w:sz w:val="32"/>
          <w:szCs w:val="32"/>
        </w:rPr>
      </w:pPr>
      <w:r>
        <w:rPr>
          <w:rFonts w:hint="eastAsia" w:ascii="黑体" w:hAnsi="黑体" w:eastAsia="黑体" w:cs="黑体"/>
          <w:sz w:val="32"/>
          <w:szCs w:val="32"/>
        </w:rPr>
        <w:t>二、指导督促主题教育认真落实到两新组织党支部，确保扎实推进见实效</w:t>
      </w:r>
    </w:p>
    <w:p>
      <w:pPr>
        <w:widowControl w:val="0"/>
        <w:spacing w:line="586" w:lineRule="exact"/>
        <w:ind w:firstLine="720"/>
        <w:rPr>
          <w:rFonts w:ascii="仿宋" w:hAnsi="仿宋" w:eastAsia="仿宋" w:cs="仿宋"/>
          <w:sz w:val="32"/>
          <w:szCs w:val="32"/>
        </w:rPr>
      </w:pPr>
      <w:r>
        <w:rPr>
          <w:rFonts w:hint="eastAsia" w:ascii="仿宋" w:hAnsi="仿宋" w:eastAsia="仿宋" w:cs="仿宋"/>
          <w:sz w:val="32"/>
          <w:szCs w:val="32"/>
        </w:rPr>
        <w:t>两新组织党组织开展</w:t>
      </w:r>
      <w:r>
        <w:rPr>
          <w:rFonts w:hint="eastAsia" w:ascii="Times New Roman" w:hAnsi="Times New Roman" w:eastAsia="仿宋_GB2312"/>
          <w:sz w:val="32"/>
          <w:szCs w:val="32"/>
        </w:rPr>
        <w:t>主题教育，要坚持以党支部为单位，</w:t>
      </w:r>
      <w:r>
        <w:rPr>
          <w:rFonts w:hint="eastAsia" w:ascii="仿宋" w:hAnsi="仿宋" w:eastAsia="仿宋" w:cs="仿宋"/>
          <w:sz w:val="32"/>
          <w:szCs w:val="32"/>
        </w:rPr>
        <w:t>结合“两学一做”学习教育常态</w:t>
      </w:r>
      <w:r>
        <w:rPr>
          <w:rFonts w:hint="eastAsia" w:ascii="Times New Roman" w:hAnsi="Times New Roman" w:eastAsia="仿宋_GB2312"/>
          <w:sz w:val="32"/>
          <w:szCs w:val="32"/>
        </w:rPr>
        <w:t>化制度化，依</w:t>
      </w:r>
      <w:r>
        <w:rPr>
          <w:rFonts w:hint="eastAsia" w:ascii="仿宋" w:hAnsi="仿宋" w:eastAsia="仿宋" w:cs="仿宋"/>
          <w:sz w:val="32"/>
          <w:szCs w:val="32"/>
        </w:rPr>
        <w:t>托“三会一课”、主题</w:t>
      </w:r>
      <w:r>
        <w:rPr>
          <w:rFonts w:hint="eastAsia" w:ascii="Times New Roman" w:hAnsi="Times New Roman" w:eastAsia="仿宋_GB2312"/>
          <w:sz w:val="32"/>
          <w:szCs w:val="32"/>
        </w:rPr>
        <w:t>党日等进行，</w:t>
      </w:r>
      <w:r>
        <w:rPr>
          <w:rFonts w:hint="eastAsia" w:ascii="仿宋" w:hAnsi="仿宋" w:eastAsia="仿宋" w:cs="仿宋"/>
          <w:sz w:val="32"/>
          <w:szCs w:val="32"/>
        </w:rPr>
        <w:t>重点抓好学习教育和检视整改。区县</w:t>
      </w:r>
      <w:r>
        <w:rPr>
          <w:rFonts w:ascii="仿宋" w:hAnsi="仿宋" w:eastAsia="仿宋" w:cs="仿宋"/>
          <w:sz w:val="32"/>
          <w:szCs w:val="32"/>
        </w:rPr>
        <w:t>(</w:t>
      </w:r>
      <w:r>
        <w:rPr>
          <w:rFonts w:hint="eastAsia" w:ascii="仿宋" w:hAnsi="仿宋" w:eastAsia="仿宋" w:cs="仿宋"/>
          <w:sz w:val="32"/>
          <w:szCs w:val="32"/>
        </w:rPr>
        <w:t>市</w:t>
      </w:r>
      <w:r>
        <w:rPr>
          <w:rFonts w:ascii="仿宋" w:hAnsi="仿宋" w:eastAsia="仿宋" w:cs="仿宋"/>
          <w:sz w:val="32"/>
          <w:szCs w:val="32"/>
        </w:rPr>
        <w:t>)</w:t>
      </w:r>
      <w:r>
        <w:rPr>
          <w:rFonts w:hint="eastAsia" w:ascii="仿宋" w:hAnsi="仿宋" w:eastAsia="仿宋" w:cs="仿宋"/>
          <w:sz w:val="32"/>
          <w:szCs w:val="32"/>
        </w:rPr>
        <w:t>委两新工委和综合</w:t>
      </w:r>
      <w:r>
        <w:rPr>
          <w:rFonts w:hint="eastAsia" w:ascii="仿宋" w:hAnsi="仿宋" w:eastAsia="仿宋" w:cs="仿宋"/>
          <w:sz w:val="32"/>
          <w:szCs w:val="32"/>
          <w:lang w:eastAsia="zh-CN"/>
        </w:rPr>
        <w:t>(</w:t>
      </w:r>
      <w:r>
        <w:rPr>
          <w:rFonts w:hint="eastAsia" w:ascii="仿宋" w:hAnsi="仿宋" w:eastAsia="仿宋" w:cs="仿宋"/>
          <w:sz w:val="32"/>
          <w:szCs w:val="32"/>
        </w:rPr>
        <w:t>行业</w:t>
      </w:r>
      <w:r>
        <w:rPr>
          <w:rFonts w:hint="eastAsia" w:ascii="仿宋" w:hAnsi="仿宋" w:eastAsia="仿宋" w:cs="仿宋"/>
          <w:sz w:val="32"/>
          <w:szCs w:val="32"/>
          <w:lang w:eastAsia="zh-CN"/>
        </w:rPr>
        <w:t>)</w:t>
      </w:r>
      <w:r>
        <w:rPr>
          <w:rFonts w:hint="eastAsia" w:ascii="仿宋" w:hAnsi="仿宋" w:eastAsia="仿宋" w:cs="仿宋"/>
          <w:sz w:val="32"/>
          <w:szCs w:val="32"/>
        </w:rPr>
        <w:t>党委、园区企业</w:t>
      </w:r>
      <w:r>
        <w:rPr>
          <w:rFonts w:hint="eastAsia" w:ascii="仿宋" w:hAnsi="仿宋" w:eastAsia="仿宋" w:cs="仿宋"/>
          <w:sz w:val="32"/>
          <w:szCs w:val="32"/>
          <w:lang w:eastAsia="zh-CN"/>
        </w:rPr>
        <w:t>(</w:t>
      </w:r>
      <w:r>
        <w:rPr>
          <w:rFonts w:hint="eastAsia" w:ascii="仿宋" w:hAnsi="仿宋" w:eastAsia="仿宋" w:cs="仿宋"/>
          <w:sz w:val="32"/>
          <w:szCs w:val="32"/>
        </w:rPr>
        <w:t>综合</w:t>
      </w:r>
      <w:r>
        <w:rPr>
          <w:rFonts w:hint="eastAsia" w:ascii="仿宋" w:hAnsi="仿宋" w:eastAsia="仿宋" w:cs="仿宋"/>
          <w:sz w:val="32"/>
          <w:szCs w:val="32"/>
          <w:lang w:eastAsia="zh-CN"/>
        </w:rPr>
        <w:t>)</w:t>
      </w:r>
      <w:r>
        <w:rPr>
          <w:rFonts w:hint="eastAsia" w:ascii="仿宋" w:hAnsi="仿宋" w:eastAsia="仿宋" w:cs="仿宋"/>
          <w:sz w:val="32"/>
          <w:szCs w:val="32"/>
        </w:rPr>
        <w:t>党委、乡镇</w:t>
      </w:r>
      <w:r>
        <w:rPr>
          <w:rFonts w:ascii="仿宋" w:hAnsi="仿宋" w:eastAsia="仿宋" w:cs="仿宋"/>
          <w:sz w:val="32"/>
          <w:szCs w:val="32"/>
        </w:rPr>
        <w:t>(</w:t>
      </w:r>
      <w:r>
        <w:rPr>
          <w:rFonts w:hint="eastAsia" w:ascii="仿宋" w:hAnsi="仿宋" w:eastAsia="仿宋" w:cs="仿宋"/>
          <w:sz w:val="32"/>
          <w:szCs w:val="32"/>
        </w:rPr>
        <w:t>街道</w:t>
      </w:r>
      <w:r>
        <w:rPr>
          <w:rFonts w:ascii="仿宋" w:hAnsi="仿宋" w:eastAsia="仿宋" w:cs="仿宋"/>
          <w:sz w:val="32"/>
          <w:szCs w:val="32"/>
        </w:rPr>
        <w:t>)</w:t>
      </w:r>
      <w:r>
        <w:rPr>
          <w:rFonts w:hint="eastAsia" w:ascii="仿宋" w:hAnsi="仿宋" w:eastAsia="仿宋" w:cs="仿宋"/>
          <w:sz w:val="32"/>
          <w:szCs w:val="32"/>
        </w:rPr>
        <w:t>党委</w:t>
      </w:r>
      <w:r>
        <w:rPr>
          <w:rFonts w:ascii="仿宋" w:hAnsi="仿宋" w:eastAsia="仿宋" w:cs="仿宋"/>
          <w:sz w:val="32"/>
          <w:szCs w:val="32"/>
        </w:rPr>
        <w:t>(</w:t>
      </w:r>
      <w:r>
        <w:rPr>
          <w:rFonts w:hint="eastAsia" w:ascii="仿宋" w:hAnsi="仿宋" w:eastAsia="仿宋" w:cs="仿宋"/>
          <w:sz w:val="32"/>
          <w:szCs w:val="32"/>
        </w:rPr>
        <w:t>工委</w:t>
      </w:r>
      <w:r>
        <w:rPr>
          <w:rFonts w:ascii="仿宋" w:hAnsi="仿宋" w:eastAsia="仿宋" w:cs="仿宋"/>
          <w:sz w:val="32"/>
          <w:szCs w:val="32"/>
        </w:rPr>
        <w:t>)</w:t>
      </w:r>
      <w:r>
        <w:rPr>
          <w:rFonts w:hint="eastAsia" w:ascii="仿宋" w:hAnsi="仿宋" w:eastAsia="仿宋" w:cs="仿宋"/>
          <w:sz w:val="32"/>
          <w:szCs w:val="32"/>
        </w:rPr>
        <w:t>等要明确人员，负责联系指导督促所属两新组织党组织的主题教育，注意发挥派出的党建指导员的作用。</w:t>
      </w:r>
    </w:p>
    <w:p>
      <w:pPr>
        <w:widowControl w:val="0"/>
        <w:spacing w:line="586" w:lineRule="exact"/>
        <w:ind w:firstLine="720"/>
        <w:rPr>
          <w:rFonts w:ascii="Times New Roman" w:hAnsi="Times New Roman" w:eastAsia="仿宋_GB2312"/>
          <w:sz w:val="32"/>
          <w:szCs w:val="32"/>
        </w:rPr>
      </w:pPr>
      <w:r>
        <w:rPr>
          <w:rFonts w:hint="eastAsia" w:ascii="楷体" w:hAnsi="楷体" w:eastAsia="楷体" w:cs="楷体"/>
          <w:sz w:val="32"/>
          <w:szCs w:val="32"/>
        </w:rPr>
        <w:t>要指导抓好学习教育。</w:t>
      </w:r>
      <w:r>
        <w:rPr>
          <w:rFonts w:hint="eastAsia" w:ascii="Times New Roman" w:hAnsi="Times New Roman" w:eastAsia="仿宋_GB2312"/>
          <w:sz w:val="32"/>
          <w:szCs w:val="32"/>
        </w:rPr>
        <w:t>组织党员以个人自学为主，原原本本通读《习近平关于</w:t>
      </w:r>
      <w:r>
        <w:rPr>
          <w:rFonts w:ascii="Times New Roman" w:hAnsi="Times New Roman" w:eastAsia="仿宋_GB2312"/>
          <w:sz w:val="32"/>
          <w:szCs w:val="32"/>
        </w:rPr>
        <w:t>“</w:t>
      </w:r>
      <w:r>
        <w:rPr>
          <w:rFonts w:hint="eastAsia" w:ascii="Times New Roman" w:hAnsi="Times New Roman" w:eastAsia="仿宋_GB2312"/>
          <w:sz w:val="32"/>
          <w:szCs w:val="32"/>
        </w:rPr>
        <w:t>不忘初心、牢记使命</w:t>
      </w:r>
      <w:r>
        <w:rPr>
          <w:rFonts w:ascii="Times New Roman" w:hAnsi="Times New Roman" w:eastAsia="仿宋_GB2312"/>
          <w:sz w:val="32"/>
          <w:szCs w:val="32"/>
        </w:rPr>
        <w:t>”</w:t>
      </w:r>
      <w:r>
        <w:rPr>
          <w:rFonts w:hint="eastAsia" w:ascii="Times New Roman" w:hAnsi="Times New Roman" w:eastAsia="仿宋_GB2312"/>
          <w:sz w:val="32"/>
          <w:szCs w:val="32"/>
        </w:rPr>
        <w:t>论述摘编》，学习习近平总书记关于两新党建的重要论述、在民营企业座谈会上的重要讲话等内容。在集中开展主题教育的</w:t>
      </w:r>
      <w:r>
        <w:rPr>
          <w:rFonts w:ascii="Times New Roman" w:hAnsi="Times New Roman" w:eastAsia="仿宋_GB2312"/>
          <w:sz w:val="32"/>
          <w:szCs w:val="32"/>
        </w:rPr>
        <w:t>9</w:t>
      </w:r>
      <w:r>
        <w:rPr>
          <w:rFonts w:hint="eastAsia" w:ascii="Times New Roman" w:hAnsi="Times New Roman" w:eastAsia="仿宋_GB2312"/>
          <w:sz w:val="32"/>
          <w:szCs w:val="32"/>
        </w:rPr>
        <w:t>月至</w:t>
      </w:r>
      <w:r>
        <w:rPr>
          <w:rFonts w:ascii="Times New Roman" w:hAnsi="Times New Roman" w:eastAsia="仿宋_GB2312"/>
          <w:sz w:val="32"/>
          <w:szCs w:val="32"/>
        </w:rPr>
        <w:t>11</w:t>
      </w:r>
      <w:r>
        <w:rPr>
          <w:rFonts w:hint="eastAsia" w:ascii="Times New Roman" w:hAnsi="Times New Roman" w:eastAsia="仿宋_GB2312"/>
          <w:sz w:val="32"/>
          <w:szCs w:val="32"/>
        </w:rPr>
        <w:t>月，每个党支部每月至少安排</w:t>
      </w:r>
      <w:r>
        <w:rPr>
          <w:rFonts w:ascii="Times New Roman" w:hAnsi="Times New Roman" w:eastAsia="仿宋_GB2312"/>
          <w:sz w:val="32"/>
          <w:szCs w:val="32"/>
        </w:rPr>
        <w:t>1</w:t>
      </w:r>
      <w:r>
        <w:rPr>
          <w:rFonts w:hint="eastAsia" w:ascii="Times New Roman" w:hAnsi="Times New Roman" w:eastAsia="仿宋_GB2312"/>
          <w:sz w:val="32"/>
          <w:szCs w:val="32"/>
        </w:rPr>
        <w:t>次主题党日活动，主要内容包括党支部书记讲</w:t>
      </w:r>
      <w:r>
        <w:rPr>
          <w:rFonts w:ascii="Times New Roman" w:hAnsi="Times New Roman" w:eastAsia="仿宋_GB2312"/>
          <w:sz w:val="32"/>
          <w:szCs w:val="32"/>
        </w:rPr>
        <w:t>1</w:t>
      </w:r>
      <w:r>
        <w:rPr>
          <w:rFonts w:hint="eastAsia" w:ascii="Times New Roman" w:hAnsi="Times New Roman" w:eastAsia="仿宋_GB2312"/>
          <w:sz w:val="32"/>
          <w:szCs w:val="32"/>
        </w:rPr>
        <w:t>次专题党课，或者向所在支部党员报告</w:t>
      </w:r>
      <w:r>
        <w:rPr>
          <w:rFonts w:ascii="Times New Roman" w:hAnsi="Times New Roman" w:eastAsia="仿宋_GB2312"/>
          <w:sz w:val="32"/>
          <w:szCs w:val="32"/>
        </w:rPr>
        <w:t>1</w:t>
      </w:r>
      <w:r>
        <w:rPr>
          <w:rFonts w:hint="eastAsia" w:ascii="Times New Roman" w:hAnsi="Times New Roman" w:eastAsia="仿宋_GB2312"/>
          <w:sz w:val="32"/>
          <w:szCs w:val="32"/>
        </w:rPr>
        <w:t>次个人学习体会；通过召开党员大会、支委会、党小组会等引导党员交流学习体会，相互启发提高；组织党员结合自身实际，参加</w:t>
      </w:r>
      <w:r>
        <w:rPr>
          <w:rFonts w:ascii="Times New Roman" w:hAnsi="Times New Roman" w:eastAsia="仿宋_GB2312"/>
          <w:sz w:val="32"/>
          <w:szCs w:val="32"/>
        </w:rPr>
        <w:t>1</w:t>
      </w:r>
      <w:r>
        <w:rPr>
          <w:rFonts w:hint="eastAsia" w:ascii="Times New Roman" w:hAnsi="Times New Roman" w:eastAsia="仿宋_GB2312"/>
          <w:sz w:val="32"/>
          <w:szCs w:val="32"/>
        </w:rPr>
        <w:t>次志愿服务，为身边的群众至少办</w:t>
      </w:r>
      <w:r>
        <w:rPr>
          <w:rFonts w:ascii="Times New Roman" w:hAnsi="Times New Roman" w:eastAsia="仿宋_GB2312"/>
          <w:sz w:val="32"/>
          <w:szCs w:val="32"/>
        </w:rPr>
        <w:t>1</w:t>
      </w:r>
      <w:r>
        <w:rPr>
          <w:rFonts w:hint="eastAsia" w:ascii="Times New Roman" w:hAnsi="Times New Roman" w:eastAsia="仿宋_GB2312"/>
          <w:sz w:val="32"/>
          <w:szCs w:val="32"/>
        </w:rPr>
        <w:t>件实事好事等。注意</w:t>
      </w:r>
      <w:r>
        <w:rPr>
          <w:rFonts w:hint="eastAsia" w:ascii="仿宋" w:hAnsi="仿宋" w:eastAsia="仿宋" w:cs="仿宋"/>
          <w:sz w:val="32"/>
          <w:szCs w:val="32"/>
        </w:rPr>
        <w:t>运用“智慧党建”“学习强国”“红星云”</w:t>
      </w:r>
      <w:r>
        <w:rPr>
          <w:rFonts w:ascii="仿宋" w:hAnsi="仿宋" w:eastAsia="仿宋" w:cs="仿宋"/>
          <w:sz w:val="32"/>
          <w:szCs w:val="32"/>
        </w:rPr>
        <w:t xml:space="preserve"> </w:t>
      </w:r>
      <w:r>
        <w:rPr>
          <w:rFonts w:hint="eastAsia" w:ascii="Times New Roman" w:hAnsi="Times New Roman" w:eastAsia="仿宋_GB2312"/>
          <w:sz w:val="32"/>
          <w:szCs w:val="32"/>
        </w:rPr>
        <w:t>等已有学习平台，以及微宣讲、微视频等方式，增强学习教育的吸引力感染力。组织发动党员积极参与“不忘初心跟党走”知识竞赛网络赛。有条件的地方和单位，可就近就便利用红色资源开展革命传统教育。</w:t>
      </w:r>
    </w:p>
    <w:p>
      <w:pPr>
        <w:widowControl w:val="0"/>
        <w:spacing w:line="586" w:lineRule="exact"/>
        <w:ind w:firstLine="720"/>
        <w:rPr>
          <w:rFonts w:ascii="Times New Roman" w:hAnsi="Times New Roman" w:eastAsia="仿宋_GB2312"/>
          <w:sz w:val="32"/>
          <w:szCs w:val="32"/>
        </w:rPr>
      </w:pPr>
      <w:r>
        <w:rPr>
          <w:rFonts w:hint="eastAsia" w:ascii="楷体" w:hAnsi="楷体" w:eastAsia="楷体" w:cs="楷体"/>
          <w:sz w:val="32"/>
          <w:szCs w:val="32"/>
        </w:rPr>
        <w:t>要指导抓好检视反思。</w:t>
      </w:r>
      <w:r>
        <w:rPr>
          <w:rFonts w:hint="eastAsia" w:ascii="仿宋_GB2312" w:hAnsi="楷体" w:eastAsia="仿宋_GB2312" w:cs="楷体"/>
          <w:sz w:val="32"/>
          <w:szCs w:val="32"/>
        </w:rPr>
        <w:t>组织党员</w:t>
      </w:r>
      <w:r>
        <w:rPr>
          <w:rFonts w:hint="eastAsia" w:ascii="仿宋_GB2312" w:hAnsi="Times New Roman" w:eastAsia="仿宋_GB2312"/>
          <w:sz w:val="32"/>
          <w:szCs w:val="32"/>
        </w:rPr>
        <w:t>对</w:t>
      </w:r>
      <w:r>
        <w:rPr>
          <w:rFonts w:hint="eastAsia" w:ascii="Times New Roman" w:hAnsi="Times New Roman" w:eastAsia="仿宋_GB2312"/>
          <w:sz w:val="32"/>
          <w:szCs w:val="32"/>
        </w:rPr>
        <w:t>照党章党规、对照群众提出的意见建议等，查找党员意识、担当作为、服务群众、遵守纪律、作用发挥等方面的差距不足，联系思想实际找准根源症结，逐条逐项明确努力方向。</w:t>
      </w:r>
    </w:p>
    <w:p>
      <w:pPr>
        <w:widowControl w:val="0"/>
        <w:spacing w:line="586" w:lineRule="exact"/>
        <w:ind w:firstLine="720"/>
        <w:rPr>
          <w:rFonts w:ascii="楷体" w:hAnsi="楷体" w:eastAsia="楷体" w:cs="楷体"/>
          <w:sz w:val="32"/>
          <w:szCs w:val="32"/>
        </w:rPr>
      </w:pPr>
      <w:r>
        <w:rPr>
          <w:rFonts w:hint="eastAsia" w:ascii="楷体" w:hAnsi="楷体" w:eastAsia="楷体" w:cs="楷体"/>
          <w:sz w:val="32"/>
          <w:szCs w:val="32"/>
        </w:rPr>
        <w:t>要指导抓好整改落实。</w:t>
      </w:r>
      <w:r>
        <w:rPr>
          <w:rFonts w:hint="eastAsia" w:ascii="Times New Roman" w:hAnsi="Times New Roman" w:eastAsia="仿宋_GB2312"/>
          <w:sz w:val="32"/>
          <w:szCs w:val="32"/>
        </w:rPr>
        <w:t>抓好群众反映强烈、主题教育期间能够解决的问题认真整改，通过党员先锋岗、党员责任区，设岗定责、承诺践诺等，以实际行动践行初心使命。</w:t>
      </w:r>
    </w:p>
    <w:p>
      <w:pPr>
        <w:widowControl w:val="0"/>
        <w:spacing w:line="586" w:lineRule="exact"/>
        <w:ind w:firstLine="720"/>
        <w:rPr>
          <w:rFonts w:ascii="Times New Roman" w:hAnsi="Times New Roman" w:eastAsia="仿宋_GB2312"/>
          <w:sz w:val="32"/>
          <w:szCs w:val="32"/>
        </w:rPr>
      </w:pPr>
      <w:r>
        <w:rPr>
          <w:rFonts w:hint="eastAsia" w:ascii="楷体" w:hAnsi="楷体" w:eastAsia="楷体" w:cs="楷体"/>
          <w:sz w:val="32"/>
          <w:szCs w:val="32"/>
        </w:rPr>
        <w:t>要指导开好专题组织生活会。</w:t>
      </w:r>
      <w:r>
        <w:rPr>
          <w:rFonts w:hint="eastAsia" w:ascii="Times New Roman" w:hAnsi="Times New Roman" w:eastAsia="仿宋_GB2312"/>
          <w:sz w:val="32"/>
          <w:szCs w:val="32"/>
        </w:rPr>
        <w:t>主题教育结束前，党支部要以“不忘初心、牢记使命”为主题召开一次专题组织生活会，开展民主评议党员。</w:t>
      </w:r>
    </w:p>
    <w:p>
      <w:pPr>
        <w:widowControl w:val="0"/>
        <w:spacing w:line="586" w:lineRule="exact"/>
        <w:ind w:firstLine="720"/>
        <w:rPr>
          <w:rFonts w:ascii="黑体" w:hAnsi="黑体" w:eastAsia="黑体" w:cs="黑体"/>
          <w:sz w:val="32"/>
          <w:szCs w:val="32"/>
        </w:rPr>
      </w:pPr>
      <w:r>
        <w:rPr>
          <w:rFonts w:hint="eastAsia" w:ascii="黑体" w:hAnsi="黑体" w:eastAsia="黑体" w:cs="黑体"/>
          <w:sz w:val="32"/>
          <w:szCs w:val="32"/>
        </w:rPr>
        <w:t>三、以开展主题教育为契机，着力推动两新党建高质量发展</w:t>
      </w:r>
    </w:p>
    <w:p>
      <w:pPr>
        <w:widowControl w:val="0"/>
        <w:spacing w:line="586" w:lineRule="exact"/>
        <w:ind w:firstLine="720"/>
        <w:rPr>
          <w:rFonts w:ascii="Times New Roman" w:hAnsi="Times New Roman" w:eastAsia="仿宋_GB2312"/>
          <w:sz w:val="32"/>
          <w:szCs w:val="32"/>
        </w:rPr>
      </w:pPr>
      <w:r>
        <w:rPr>
          <w:rFonts w:hint="eastAsia" w:ascii="Times New Roman" w:hAnsi="Times New Roman" w:eastAsia="仿宋_GB2312"/>
          <w:sz w:val="32"/>
          <w:szCs w:val="32"/>
        </w:rPr>
        <w:t>针对两新组织党的组织和工作覆盖存在薄弱环节和两新党建工作人员业务能力亟待提高等情况和问题，要坚持思想政治建设与党建业务建设相结合，抓住开展主题教育的契机，全面推进两新党建提质增效。</w:t>
      </w:r>
    </w:p>
    <w:p>
      <w:pPr>
        <w:widowControl w:val="0"/>
        <w:spacing w:line="586" w:lineRule="exact"/>
        <w:ind w:firstLine="720"/>
        <w:rPr>
          <w:rFonts w:ascii="Times New Roman" w:hAnsi="Times New Roman" w:eastAsia="仿宋_GB2312"/>
          <w:sz w:val="32"/>
          <w:szCs w:val="32"/>
        </w:rPr>
      </w:pPr>
      <w:r>
        <w:rPr>
          <w:rFonts w:hint="eastAsia" w:ascii="楷体" w:hAnsi="楷体" w:eastAsia="楷体" w:cs="楷体"/>
          <w:sz w:val="32"/>
          <w:szCs w:val="32"/>
        </w:rPr>
        <w:t>认真开展党支部书记培训</w:t>
      </w:r>
      <w:r>
        <w:rPr>
          <w:rFonts w:hint="eastAsia" w:ascii="Times New Roman" w:hAnsi="Times New Roman" w:eastAsia="仿宋_GB2312"/>
          <w:sz w:val="32"/>
          <w:szCs w:val="32"/>
        </w:rPr>
        <w:t>。按照党组织隶属关系，对两新组织党支部书记普遍进行</w:t>
      </w:r>
      <w:r>
        <w:rPr>
          <w:rFonts w:ascii="Times New Roman" w:hAnsi="Times New Roman" w:eastAsia="仿宋_GB2312"/>
          <w:sz w:val="32"/>
          <w:szCs w:val="32"/>
        </w:rPr>
        <w:t>1</w:t>
      </w:r>
      <w:r>
        <w:rPr>
          <w:rFonts w:hint="eastAsia" w:ascii="Times New Roman" w:hAnsi="Times New Roman" w:eastAsia="仿宋_GB2312"/>
          <w:sz w:val="32"/>
          <w:szCs w:val="32"/>
        </w:rPr>
        <w:t>次轮训。重点学习习近平新时代中国特色主义思想和中央、省委、市委关于开展主题教育的部署要求，将党支部“五化”建设纳入培训内容，组织开展现场观摩、案例教学等，努力提高两新组织党支部书记政治理论水平和工作能力。区县</w:t>
      </w:r>
      <w:r>
        <w:rPr>
          <w:rFonts w:ascii="Times New Roman" w:hAnsi="Times New Roman" w:eastAsia="仿宋_GB2312"/>
          <w:sz w:val="32"/>
          <w:szCs w:val="32"/>
        </w:rPr>
        <w:t>(</w:t>
      </w:r>
      <w:r>
        <w:rPr>
          <w:rFonts w:hint="eastAsia" w:ascii="Times New Roman" w:hAnsi="Times New Roman" w:eastAsia="仿宋_GB2312"/>
          <w:sz w:val="32"/>
          <w:szCs w:val="32"/>
        </w:rPr>
        <w:t>市</w:t>
      </w:r>
      <w:r>
        <w:rPr>
          <w:rFonts w:ascii="Times New Roman" w:hAnsi="Times New Roman" w:eastAsia="仿宋_GB2312"/>
          <w:sz w:val="32"/>
          <w:szCs w:val="32"/>
        </w:rPr>
        <w:t>)</w:t>
      </w:r>
      <w:r>
        <w:rPr>
          <w:rFonts w:hint="eastAsia" w:ascii="Times New Roman" w:hAnsi="Times New Roman" w:eastAsia="仿宋_GB2312"/>
          <w:sz w:val="32"/>
          <w:szCs w:val="32"/>
        </w:rPr>
        <w:t>委两新工委要抓好示范培训和送课上门工作。</w:t>
      </w:r>
    </w:p>
    <w:p>
      <w:pPr>
        <w:widowControl w:val="0"/>
        <w:spacing w:line="586" w:lineRule="exact"/>
        <w:ind w:firstLine="720"/>
        <w:rPr>
          <w:rFonts w:ascii="Times New Roman" w:hAnsi="Times New Roman" w:eastAsia="仿宋_GB2312"/>
          <w:sz w:val="32"/>
          <w:szCs w:val="32"/>
        </w:rPr>
      </w:pPr>
      <w:r>
        <w:rPr>
          <w:rFonts w:hint="eastAsia" w:ascii="楷体" w:hAnsi="楷体" w:eastAsia="楷体" w:cs="楷体"/>
          <w:sz w:val="32"/>
          <w:szCs w:val="32"/>
        </w:rPr>
        <w:t>扎实抓好整顿软弱涣散两新组织党组织工作。</w:t>
      </w:r>
      <w:r>
        <w:rPr>
          <w:rFonts w:hint="eastAsia" w:ascii="Times New Roman" w:hAnsi="Times New Roman" w:eastAsia="仿宋_GB2312"/>
          <w:sz w:val="32"/>
          <w:szCs w:val="32"/>
        </w:rPr>
        <w:t>在前期摸排的基础上，采取安排党员干部联点帮扶、规范调整党组织设置、选优配强党组织书记、选派专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兼</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职党建指导员等措施，切实解决两新组织党支部班子配备不齐、支部活动不经常、联合党支部覆盖两新组织数超过</w:t>
      </w:r>
      <w:r>
        <w:rPr>
          <w:rFonts w:ascii="Times New Roman" w:hAnsi="Times New Roman" w:eastAsia="仿宋_GB2312"/>
          <w:sz w:val="32"/>
          <w:szCs w:val="32"/>
        </w:rPr>
        <w:t>5</w:t>
      </w:r>
      <w:r>
        <w:rPr>
          <w:rFonts w:hint="eastAsia" w:ascii="Times New Roman" w:hAnsi="Times New Roman" w:eastAsia="仿宋_GB2312"/>
          <w:sz w:val="32"/>
          <w:szCs w:val="32"/>
        </w:rPr>
        <w:t>个等问题。</w:t>
      </w:r>
    </w:p>
    <w:p>
      <w:pPr>
        <w:widowControl w:val="0"/>
        <w:spacing w:line="586" w:lineRule="exact"/>
        <w:ind w:firstLine="720"/>
        <w:rPr>
          <w:rFonts w:ascii="Times New Roman" w:hAnsi="Times New Roman" w:eastAsia="仿宋_GB2312"/>
          <w:sz w:val="32"/>
          <w:szCs w:val="32"/>
        </w:rPr>
      </w:pPr>
      <w:r>
        <w:rPr>
          <w:rFonts w:hint="eastAsia" w:ascii="楷体" w:hAnsi="楷体" w:eastAsia="楷体" w:cs="楷体"/>
          <w:sz w:val="32"/>
          <w:szCs w:val="32"/>
        </w:rPr>
        <w:t>积极探索改进工作的有效途径。</w:t>
      </w:r>
      <w:r>
        <w:rPr>
          <w:rFonts w:hint="eastAsia" w:ascii="仿宋_GB2312" w:hAnsi="楷体" w:eastAsia="仿宋_GB2312" w:cs="楷体"/>
          <w:sz w:val="32"/>
          <w:szCs w:val="32"/>
        </w:rPr>
        <w:t>进一步开阔视野、改进方法、强化措施，</w:t>
      </w:r>
      <w:r>
        <w:rPr>
          <w:rFonts w:hint="eastAsia" w:ascii="Times New Roman" w:hAnsi="Times New Roman" w:eastAsia="仿宋_GB2312"/>
          <w:sz w:val="32"/>
          <w:szCs w:val="32"/>
        </w:rPr>
        <w:t>探索提升两新党建质量效果的有效途径，真正把党员组织起来，把党的工作开展起来，把职工群众凝聚起来，把党支部的战斗堡垒作用和党员的先锋模范作用发挥起来，努力以高质量两新党建促进两新组织高质量发展。</w:t>
      </w:r>
    </w:p>
    <w:p>
      <w:pPr>
        <w:widowControl w:val="0"/>
        <w:spacing w:line="586" w:lineRule="exact"/>
        <w:ind w:firstLine="720"/>
        <w:rPr>
          <w:rFonts w:ascii="Times New Roman" w:hAnsi="Times New Roman" w:eastAsia="黑体"/>
          <w:sz w:val="32"/>
          <w:szCs w:val="32"/>
        </w:rPr>
      </w:pPr>
      <w:r>
        <w:rPr>
          <w:rFonts w:hint="eastAsia" w:ascii="Times New Roman" w:hAnsi="Times New Roman" w:eastAsia="黑体"/>
          <w:sz w:val="32"/>
          <w:szCs w:val="32"/>
        </w:rPr>
        <w:t>四、坚持分类指导，从两新组织实际出发务实有效地推进主题教育</w:t>
      </w:r>
    </w:p>
    <w:p>
      <w:pPr>
        <w:widowControl w:val="0"/>
        <w:spacing w:line="586" w:lineRule="exact"/>
        <w:ind w:firstLine="720"/>
        <w:rPr>
          <w:rFonts w:ascii="Times New Roman" w:hAnsi="Times New Roman" w:eastAsia="仿宋_GB2312"/>
          <w:sz w:val="32"/>
          <w:szCs w:val="32"/>
        </w:rPr>
      </w:pPr>
      <w:r>
        <w:rPr>
          <w:rFonts w:hint="eastAsia" w:ascii="仿宋" w:hAnsi="仿宋" w:eastAsia="仿宋" w:cs="仿宋"/>
          <w:sz w:val="32"/>
          <w:szCs w:val="32"/>
        </w:rPr>
        <w:t>既要把握开展主题教育的总要求和目标任务，又要结合不同行业、不同领域、不同规模两新组织的实际，科学合理地组织安排实施，</w:t>
      </w:r>
      <w:r>
        <w:rPr>
          <w:rFonts w:hint="eastAsia" w:ascii="Times New Roman" w:hAnsi="Times New Roman" w:eastAsia="仿宋_GB2312"/>
          <w:sz w:val="32"/>
          <w:szCs w:val="32"/>
        </w:rPr>
        <w:t>切实增强主题教育实效，防止“简单化”“一刀切”，避免“左右一般粗、上下一个样”。鼓励各个党支部结合自身实际，</w:t>
      </w:r>
      <w:r>
        <w:rPr>
          <w:rFonts w:hint="eastAsia" w:ascii="仿宋" w:hAnsi="仿宋" w:eastAsia="仿宋" w:cs="仿宋"/>
          <w:sz w:val="32"/>
          <w:szCs w:val="32"/>
        </w:rPr>
        <w:t>采取</w:t>
      </w:r>
      <w:r>
        <w:rPr>
          <w:rFonts w:hint="eastAsia" w:ascii="Times New Roman" w:hAnsi="Times New Roman" w:eastAsia="仿宋_GB2312"/>
          <w:sz w:val="32"/>
          <w:szCs w:val="32"/>
        </w:rPr>
        <w:t>小型、灵活、分散的方式，运用鲜活、生动、管用的方法，抓好主题教育落地落实。</w:t>
      </w:r>
    </w:p>
    <w:p>
      <w:pPr>
        <w:widowControl w:val="0"/>
        <w:spacing w:line="586" w:lineRule="exact"/>
        <w:ind w:firstLine="720"/>
        <w:rPr>
          <w:rFonts w:ascii="Times New Roman" w:hAnsi="Times New Roman" w:eastAsia="仿宋_GB2312"/>
          <w:sz w:val="32"/>
          <w:szCs w:val="32"/>
        </w:rPr>
      </w:pPr>
      <w:r>
        <w:rPr>
          <w:rFonts w:hint="eastAsia" w:ascii="Times New Roman" w:hAnsi="Times New Roman" w:eastAsia="仿宋_GB2312"/>
          <w:sz w:val="32"/>
          <w:szCs w:val="32"/>
        </w:rPr>
        <w:t>社会组织功能型党支部应从实际出发，采取组织</w:t>
      </w:r>
      <w:r>
        <w:rPr>
          <w:rFonts w:ascii="Times New Roman" w:hAnsi="Times New Roman" w:eastAsia="仿宋_GB2312"/>
          <w:sz w:val="32"/>
          <w:szCs w:val="32"/>
        </w:rPr>
        <w:t>1</w:t>
      </w:r>
      <w:r>
        <w:rPr>
          <w:rFonts w:hint="eastAsia" w:ascii="Times New Roman" w:hAnsi="Times New Roman" w:eastAsia="仿宋_GB2312"/>
          <w:sz w:val="32"/>
          <w:szCs w:val="32"/>
        </w:rPr>
        <w:t>次学习交流活动、组织</w:t>
      </w:r>
      <w:r>
        <w:rPr>
          <w:rFonts w:ascii="Times New Roman" w:hAnsi="Times New Roman" w:eastAsia="仿宋_GB2312"/>
          <w:sz w:val="32"/>
          <w:szCs w:val="32"/>
        </w:rPr>
        <w:t>1</w:t>
      </w:r>
      <w:r>
        <w:rPr>
          <w:rFonts w:hint="eastAsia" w:ascii="Times New Roman" w:hAnsi="Times New Roman" w:eastAsia="仿宋_GB2312"/>
          <w:sz w:val="32"/>
          <w:szCs w:val="32"/>
        </w:rPr>
        <w:t>次主题党日活动、组织党支部书记参加</w:t>
      </w:r>
      <w:r>
        <w:rPr>
          <w:rFonts w:ascii="Times New Roman" w:hAnsi="Times New Roman" w:eastAsia="仿宋_GB2312"/>
          <w:sz w:val="32"/>
          <w:szCs w:val="32"/>
        </w:rPr>
        <w:t>1</w:t>
      </w:r>
      <w:r>
        <w:rPr>
          <w:rFonts w:hint="eastAsia" w:ascii="Times New Roman" w:hAnsi="Times New Roman" w:eastAsia="仿宋_GB2312"/>
          <w:sz w:val="32"/>
          <w:szCs w:val="32"/>
        </w:rPr>
        <w:t>次培训等方式来开展主题教育。</w:t>
      </w:r>
    </w:p>
    <w:p>
      <w:pPr>
        <w:widowControl w:val="0"/>
        <w:spacing w:line="586" w:lineRule="exact"/>
        <w:ind w:firstLine="720"/>
        <w:rPr>
          <w:rFonts w:ascii="黑体" w:hAnsi="黑体" w:eastAsia="黑体" w:cs="黑体"/>
          <w:sz w:val="32"/>
          <w:szCs w:val="32"/>
        </w:rPr>
      </w:pPr>
      <w:r>
        <w:rPr>
          <w:rFonts w:hint="eastAsia" w:ascii="黑体" w:hAnsi="黑体" w:eastAsia="黑体" w:cs="黑体"/>
          <w:sz w:val="32"/>
          <w:szCs w:val="32"/>
        </w:rPr>
        <w:t>五、注意总结推广好做法好经验，发挥先进典型的示范引领作用</w:t>
      </w:r>
    </w:p>
    <w:p>
      <w:pPr>
        <w:widowControl w:val="0"/>
        <w:spacing w:line="586" w:lineRule="exact"/>
        <w:ind w:firstLine="720"/>
        <w:rPr>
          <w:rFonts w:ascii="Times New Roman" w:hAnsi="Times New Roman" w:eastAsia="仿宋_GB2312"/>
          <w:sz w:val="32"/>
          <w:szCs w:val="32"/>
        </w:rPr>
      </w:pPr>
      <w:r>
        <w:rPr>
          <w:rFonts w:hint="eastAsia" w:ascii="仿宋" w:hAnsi="仿宋" w:eastAsia="仿宋" w:cs="仿宋"/>
          <w:sz w:val="32"/>
          <w:szCs w:val="32"/>
        </w:rPr>
        <w:t>区县</w:t>
      </w:r>
      <w:r>
        <w:rPr>
          <w:rFonts w:ascii="仿宋" w:hAnsi="仿宋" w:eastAsia="仿宋" w:cs="仿宋"/>
          <w:sz w:val="32"/>
          <w:szCs w:val="32"/>
        </w:rPr>
        <w:t>(</w:t>
      </w:r>
      <w:r>
        <w:rPr>
          <w:rFonts w:hint="eastAsia" w:ascii="仿宋" w:hAnsi="仿宋" w:eastAsia="仿宋" w:cs="仿宋"/>
          <w:sz w:val="32"/>
          <w:szCs w:val="32"/>
        </w:rPr>
        <w:t>市</w:t>
      </w:r>
      <w:r>
        <w:rPr>
          <w:rFonts w:ascii="仿宋" w:hAnsi="仿宋" w:eastAsia="仿宋" w:cs="仿宋"/>
          <w:sz w:val="32"/>
          <w:szCs w:val="32"/>
        </w:rPr>
        <w:t>)</w:t>
      </w:r>
      <w:r>
        <w:rPr>
          <w:rFonts w:hint="eastAsia" w:ascii="仿宋" w:hAnsi="仿宋" w:eastAsia="仿宋" w:cs="仿宋"/>
          <w:sz w:val="32"/>
          <w:szCs w:val="32"/>
        </w:rPr>
        <w:t>委</w:t>
      </w:r>
      <w:r>
        <w:rPr>
          <w:rFonts w:hint="eastAsia" w:ascii="Times New Roman" w:hAnsi="Times New Roman" w:eastAsia="仿宋_GB2312"/>
          <w:sz w:val="32"/>
          <w:szCs w:val="32"/>
        </w:rPr>
        <w:t>“不忘初心、牢记使命”主题教育领导小组办公室、</w:t>
      </w:r>
      <w:r>
        <w:rPr>
          <w:rFonts w:hint="eastAsia" w:ascii="仿宋" w:hAnsi="仿宋" w:eastAsia="仿宋" w:cs="仿宋"/>
          <w:sz w:val="32"/>
          <w:szCs w:val="32"/>
        </w:rPr>
        <w:t>两新工委和综合</w:t>
      </w:r>
      <w:r>
        <w:rPr>
          <w:rFonts w:hint="eastAsia" w:ascii="仿宋" w:hAnsi="仿宋" w:eastAsia="仿宋" w:cs="仿宋"/>
          <w:sz w:val="32"/>
          <w:szCs w:val="32"/>
          <w:lang w:eastAsia="zh-CN"/>
        </w:rPr>
        <w:t>(</w:t>
      </w:r>
      <w:r>
        <w:rPr>
          <w:rFonts w:hint="eastAsia" w:ascii="仿宋" w:hAnsi="仿宋" w:eastAsia="仿宋" w:cs="仿宋"/>
          <w:sz w:val="32"/>
          <w:szCs w:val="32"/>
        </w:rPr>
        <w:t>行业</w:t>
      </w:r>
      <w:r>
        <w:rPr>
          <w:rFonts w:hint="eastAsia" w:ascii="仿宋" w:hAnsi="仿宋" w:eastAsia="仿宋" w:cs="仿宋"/>
          <w:sz w:val="32"/>
          <w:szCs w:val="32"/>
          <w:lang w:eastAsia="zh-CN"/>
        </w:rPr>
        <w:t>)</w:t>
      </w:r>
      <w:r>
        <w:rPr>
          <w:rFonts w:hint="eastAsia" w:ascii="仿宋" w:hAnsi="仿宋" w:eastAsia="仿宋" w:cs="仿宋"/>
          <w:sz w:val="32"/>
          <w:szCs w:val="32"/>
        </w:rPr>
        <w:t>党委、园区企业党委</w:t>
      </w:r>
      <w:r>
        <w:rPr>
          <w:rFonts w:hint="eastAsia" w:ascii="Times New Roman" w:hAnsi="Times New Roman" w:eastAsia="仿宋_GB2312"/>
          <w:sz w:val="32"/>
          <w:szCs w:val="32"/>
        </w:rPr>
        <w:t>要及时总结推广宣传主题教育中好做法好经验，促进相互学习提高，努力营造良好氛围。要注意选树两新组织党组织和党员身边的先进典型，用身边事教育身边人。主题教育期间，采取逐级推选的办法，组织参与“两新先锋行</w:t>
      </w:r>
      <w:r>
        <w:rPr>
          <w:rFonts w:ascii="Times New Roman" w:hAnsi="Times New Roman" w:eastAsia="仿宋_GB2312"/>
          <w:sz w:val="32"/>
          <w:szCs w:val="32"/>
        </w:rPr>
        <w:t>——</w:t>
      </w:r>
      <w:r>
        <w:rPr>
          <w:rFonts w:hint="eastAsia" w:ascii="Times New Roman" w:hAnsi="Times New Roman" w:eastAsia="仿宋_GB2312"/>
          <w:sz w:val="32"/>
          <w:szCs w:val="32"/>
        </w:rPr>
        <w:t>全省两新组织</w:t>
      </w:r>
      <w:r>
        <w:rPr>
          <w:rFonts w:hint="eastAsia" w:ascii="宋体" w:hAnsi="宋体" w:cs="宋体"/>
          <w:sz w:val="32"/>
          <w:szCs w:val="32"/>
        </w:rPr>
        <w:t>‘</w:t>
      </w:r>
      <w:r>
        <w:rPr>
          <w:rFonts w:hint="eastAsia" w:ascii="Times New Roman" w:hAnsi="Times New Roman" w:eastAsia="仿宋_GB2312"/>
          <w:sz w:val="32"/>
          <w:szCs w:val="32"/>
        </w:rPr>
        <w:t>不忘初心、牢记使命</w:t>
      </w:r>
      <w:r>
        <w:rPr>
          <w:rFonts w:hint="eastAsia" w:ascii="宋体" w:hAnsi="宋体" w:cs="宋体"/>
          <w:sz w:val="32"/>
          <w:szCs w:val="32"/>
        </w:rPr>
        <w:t>’</w:t>
      </w:r>
      <w:r>
        <w:rPr>
          <w:rFonts w:hint="eastAsia" w:ascii="Times New Roman" w:hAnsi="Times New Roman" w:eastAsia="仿宋_GB2312"/>
          <w:sz w:val="32"/>
          <w:szCs w:val="32"/>
        </w:rPr>
        <w:t>主题教育微宣讲”竞赛活动。</w:t>
      </w:r>
    </w:p>
    <w:p>
      <w:pPr>
        <w:spacing w:line="586" w:lineRule="exact"/>
        <w:jc w:val="center"/>
        <w:rPr>
          <w:rFonts w:ascii="Times New Roman" w:hAnsi="Times New Roman" w:eastAsia="仿宋_GB2312"/>
          <w:sz w:val="32"/>
          <w:szCs w:val="32"/>
        </w:rPr>
      </w:pPr>
    </w:p>
    <w:p>
      <w:pPr>
        <w:spacing w:line="586" w:lineRule="exact"/>
        <w:jc w:val="center"/>
        <w:rPr>
          <w:rFonts w:ascii="Times New Roman" w:hAnsi="Times New Roman" w:eastAsia="仿宋_GB2312"/>
          <w:sz w:val="32"/>
          <w:szCs w:val="32"/>
        </w:rPr>
      </w:pPr>
    </w:p>
    <w:p>
      <w:pPr>
        <w:spacing w:line="586" w:lineRule="exact"/>
        <w:ind w:firstLine="134" w:firstLineChars="50"/>
        <w:jc w:val="left"/>
        <w:rPr>
          <w:rFonts w:ascii="Times New Roman" w:hAnsi="Times New Roman" w:eastAsia="仿宋_GB2312"/>
          <w:spacing w:val="-10"/>
          <w:w w:val="90"/>
          <w:sz w:val="32"/>
          <w:szCs w:val="32"/>
        </w:rPr>
      </w:pPr>
      <w:r>
        <w:rPr>
          <w:rFonts w:hint="eastAsia" w:ascii="Times New Roman" w:hAnsi="Times New Roman" w:eastAsia="仿宋_GB2312"/>
          <w:spacing w:val="-10"/>
          <w:w w:val="90"/>
          <w:sz w:val="32"/>
          <w:szCs w:val="32"/>
        </w:rPr>
        <w:t>中共常德市委“不忘初心、牢记使命”</w:t>
      </w:r>
      <w:r>
        <w:rPr>
          <w:rFonts w:ascii="Times New Roman" w:hAnsi="Times New Roman" w:eastAsia="仿宋_GB2312"/>
          <w:spacing w:val="-10"/>
          <w:w w:val="90"/>
          <w:sz w:val="32"/>
          <w:szCs w:val="32"/>
        </w:rPr>
        <w:t xml:space="preserve">       </w:t>
      </w:r>
      <w:r>
        <w:rPr>
          <w:rFonts w:hint="eastAsia" w:ascii="Times New Roman" w:hAnsi="Times New Roman" w:eastAsia="仿宋_GB2312"/>
          <w:spacing w:val="-10"/>
          <w:w w:val="90"/>
          <w:sz w:val="32"/>
          <w:szCs w:val="32"/>
        </w:rPr>
        <w:t>中共常德市委非公有制经济</w:t>
      </w:r>
    </w:p>
    <w:p>
      <w:pPr>
        <w:spacing w:line="586" w:lineRule="exact"/>
        <w:ind w:firstLine="180"/>
        <w:rPr>
          <w:rFonts w:ascii="Times New Roman" w:hAnsi="Times New Roman" w:eastAsia="仿宋_GB2312"/>
          <w:spacing w:val="-10"/>
          <w:w w:val="90"/>
          <w:sz w:val="32"/>
          <w:szCs w:val="32"/>
        </w:rPr>
      </w:pPr>
      <w:r>
        <w:rPr>
          <w:rFonts w:hint="eastAsia" w:ascii="Times New Roman" w:hAnsi="Times New Roman" w:eastAsia="仿宋_GB2312"/>
          <w:spacing w:val="40"/>
          <w:sz w:val="32"/>
          <w:szCs w:val="32"/>
          <w:fitText w:val="4320" w:id="0"/>
        </w:rPr>
        <w:t>主题教育领导小组办公</w:t>
      </w:r>
      <w:r>
        <w:rPr>
          <w:rFonts w:hint="eastAsia" w:ascii="Times New Roman" w:hAnsi="Times New Roman" w:eastAsia="仿宋_GB2312"/>
          <w:sz w:val="32"/>
          <w:szCs w:val="32"/>
          <w:fitText w:val="4320" w:id="0"/>
        </w:rPr>
        <w:t>室</w:t>
      </w:r>
      <w:r>
        <w:rPr>
          <w:rFonts w:ascii="Times New Roman" w:hAnsi="Times New Roman" w:eastAsia="仿宋_GB2312"/>
          <w:spacing w:val="-10"/>
          <w:w w:val="90"/>
          <w:sz w:val="32"/>
          <w:szCs w:val="32"/>
        </w:rPr>
        <w:t xml:space="preserve">         </w:t>
      </w:r>
      <w:r>
        <w:rPr>
          <w:rFonts w:hint="eastAsia" w:ascii="Times New Roman" w:hAnsi="Times New Roman" w:eastAsia="仿宋_GB2312"/>
          <w:spacing w:val="-10"/>
          <w:w w:val="90"/>
          <w:sz w:val="32"/>
          <w:szCs w:val="32"/>
        </w:rPr>
        <w:t>组织和社会组织工作委员会</w:t>
      </w:r>
    </w:p>
    <w:p>
      <w:pPr>
        <w:spacing w:line="586" w:lineRule="exact"/>
        <w:ind w:firstLine="640"/>
        <w:rPr>
          <w:rFonts w:ascii="Times New Roman" w:hAnsi="Times New Roman" w:eastAsia="仿宋_GB2312"/>
          <w:spacing w:val="-26"/>
          <w:sz w:val="32"/>
          <w:szCs w:val="32"/>
        </w:rPr>
      </w:pPr>
      <w:r>
        <w:rPr>
          <w:rFonts w:ascii="Times New Roman" w:hAnsi="Times New Roman" w:eastAsia="仿宋_GB2312"/>
          <w:spacing w:val="-26"/>
          <w:sz w:val="32"/>
          <w:szCs w:val="32"/>
        </w:rPr>
        <w:t xml:space="preserve">                                                    2019</w:t>
      </w:r>
      <w:r>
        <w:rPr>
          <w:rFonts w:hint="eastAsia" w:ascii="Times New Roman" w:hAnsi="Times New Roman" w:eastAsia="仿宋_GB2312"/>
          <w:spacing w:val="-26"/>
          <w:sz w:val="32"/>
          <w:szCs w:val="32"/>
        </w:rPr>
        <w:t>年</w:t>
      </w:r>
      <w:r>
        <w:rPr>
          <w:rFonts w:ascii="Times New Roman" w:hAnsi="Times New Roman" w:eastAsia="仿宋_GB2312"/>
          <w:spacing w:val="-26"/>
          <w:sz w:val="32"/>
          <w:szCs w:val="32"/>
        </w:rPr>
        <w:t>9</w:t>
      </w:r>
      <w:r>
        <w:rPr>
          <w:rFonts w:hint="eastAsia" w:ascii="Times New Roman" w:hAnsi="Times New Roman" w:eastAsia="仿宋_GB2312"/>
          <w:spacing w:val="-26"/>
          <w:sz w:val="32"/>
          <w:szCs w:val="32"/>
        </w:rPr>
        <w:t>月</w:t>
      </w:r>
      <w:r>
        <w:rPr>
          <w:rFonts w:ascii="Times New Roman" w:hAnsi="Times New Roman" w:eastAsia="仿宋_GB2312"/>
          <w:spacing w:val="-26"/>
          <w:sz w:val="32"/>
          <w:szCs w:val="32"/>
        </w:rPr>
        <w:t xml:space="preserve"> 11</w:t>
      </w:r>
      <w:r>
        <w:rPr>
          <w:rFonts w:hint="eastAsia" w:ascii="Times New Roman" w:hAnsi="Times New Roman" w:eastAsia="仿宋_GB2312"/>
          <w:spacing w:val="-26"/>
          <w:sz w:val="32"/>
          <w:szCs w:val="32"/>
        </w:rPr>
        <w:t>日</w:t>
      </w:r>
    </w:p>
    <w:p>
      <w:pPr>
        <w:spacing w:line="580" w:lineRule="exact"/>
        <w:jc w:val="left"/>
        <w:rPr>
          <w:rFonts w:ascii="Times New Roman" w:hAnsi="仿宋_GB2312" w:eastAsia="仿宋_GB2312" w:cs="仿宋_GB2312"/>
          <w:b/>
          <w:spacing w:val="-11"/>
          <w:sz w:val="32"/>
          <w:szCs w:val="32"/>
        </w:rPr>
      </w:pPr>
    </w:p>
    <w:p>
      <w:pPr>
        <w:spacing w:line="580" w:lineRule="exact"/>
        <w:jc w:val="left"/>
        <w:rPr>
          <w:rFonts w:ascii="Times New Roman" w:hAnsi="仿宋_GB2312" w:eastAsia="仿宋_GB2312" w:cs="仿宋_GB2312"/>
          <w:b/>
          <w:spacing w:val="-11"/>
          <w:sz w:val="32"/>
          <w:szCs w:val="32"/>
        </w:rPr>
      </w:pPr>
    </w:p>
    <w:p>
      <w:pPr>
        <w:spacing w:line="580" w:lineRule="exact"/>
        <w:jc w:val="left"/>
        <w:rPr>
          <w:rFonts w:ascii="Times New Roman" w:hAnsi="仿宋_GB2312" w:eastAsia="仿宋_GB2312" w:cs="仿宋_GB2312"/>
          <w:b/>
          <w:spacing w:val="-11"/>
          <w:sz w:val="32"/>
          <w:szCs w:val="32"/>
        </w:rPr>
      </w:pPr>
    </w:p>
    <w:p>
      <w:pPr>
        <w:spacing w:line="580" w:lineRule="exact"/>
        <w:jc w:val="left"/>
        <w:rPr>
          <w:rFonts w:ascii="Times New Roman" w:hAnsi="仿宋_GB2312" w:eastAsia="仿宋_GB2312" w:cs="仿宋_GB2312"/>
          <w:b/>
          <w:spacing w:val="-11"/>
          <w:sz w:val="32"/>
          <w:szCs w:val="32"/>
        </w:rPr>
      </w:pPr>
    </w:p>
    <w:p>
      <w:pPr>
        <w:spacing w:line="580" w:lineRule="exact"/>
        <w:jc w:val="left"/>
        <w:rPr>
          <w:rFonts w:ascii="Times New Roman" w:hAnsi="仿宋_GB2312" w:eastAsia="仿宋_GB2312" w:cs="仿宋_GB2312"/>
          <w:b/>
          <w:spacing w:val="-11"/>
          <w:sz w:val="32"/>
          <w:szCs w:val="32"/>
        </w:rPr>
      </w:pPr>
    </w:p>
    <w:p>
      <w:pPr>
        <w:spacing w:line="580" w:lineRule="exact"/>
        <w:jc w:val="left"/>
        <w:rPr>
          <w:rFonts w:ascii="Times New Roman" w:hAnsi="仿宋_GB2312" w:eastAsia="仿宋_GB2312" w:cs="仿宋_GB2312"/>
          <w:b/>
          <w:spacing w:val="-11"/>
          <w:sz w:val="32"/>
          <w:szCs w:val="32"/>
        </w:rPr>
      </w:pPr>
    </w:p>
    <w:p>
      <w:pPr>
        <w:spacing w:line="580" w:lineRule="exact"/>
        <w:jc w:val="left"/>
        <w:rPr>
          <w:rFonts w:ascii="Times New Roman" w:hAnsi="仿宋_GB2312" w:eastAsia="仿宋_GB2312" w:cs="仿宋_GB2312"/>
          <w:b/>
          <w:spacing w:val="-11"/>
          <w:sz w:val="32"/>
          <w:szCs w:val="32"/>
        </w:rPr>
      </w:pPr>
    </w:p>
    <w:p>
      <w:pPr>
        <w:spacing w:line="580" w:lineRule="exact"/>
        <w:jc w:val="left"/>
        <w:rPr>
          <w:rFonts w:ascii="Times New Roman" w:hAnsi="仿宋_GB2312" w:eastAsia="仿宋_GB2312" w:cs="仿宋_GB2312"/>
          <w:b/>
          <w:spacing w:val="-11"/>
          <w:sz w:val="32"/>
          <w:szCs w:val="32"/>
        </w:rPr>
      </w:pPr>
    </w:p>
    <w:p>
      <w:pPr>
        <w:spacing w:line="580" w:lineRule="exact"/>
        <w:jc w:val="left"/>
        <w:rPr>
          <w:rFonts w:ascii="Times New Roman" w:hAnsi="仿宋_GB2312" w:eastAsia="仿宋_GB2312" w:cs="仿宋_GB2312"/>
          <w:b/>
          <w:spacing w:val="-11"/>
          <w:sz w:val="32"/>
          <w:szCs w:val="32"/>
        </w:rPr>
      </w:pPr>
    </w:p>
    <w:p>
      <w:pPr>
        <w:spacing w:line="580" w:lineRule="exact"/>
        <w:jc w:val="left"/>
        <w:rPr>
          <w:rFonts w:ascii="Times New Roman" w:hAnsi="仿宋_GB2312" w:eastAsia="仿宋_GB2312" w:cs="仿宋_GB2312"/>
          <w:b/>
          <w:spacing w:val="-11"/>
          <w:sz w:val="32"/>
          <w:szCs w:val="32"/>
        </w:rPr>
      </w:pPr>
    </w:p>
    <w:p>
      <w:pPr>
        <w:tabs>
          <w:tab w:val="left" w:pos="3510"/>
        </w:tabs>
        <w:autoSpaceDE w:val="0"/>
        <w:autoSpaceDN w:val="0"/>
        <w:spacing w:line="580" w:lineRule="exact"/>
        <w:rPr>
          <w:rFonts w:hAnsi="仿宋_GB2312" w:eastAsia="仿宋_GB2312" w:cs="仿宋_GB2312"/>
          <w:sz w:val="32"/>
          <w:szCs w:val="32"/>
        </w:rPr>
      </w:pPr>
    </w:p>
    <w:p>
      <w:pPr>
        <w:autoSpaceDE w:val="0"/>
        <w:autoSpaceDN w:val="0"/>
        <w:spacing w:line="580" w:lineRule="exact"/>
        <w:ind w:firstLine="160"/>
        <w:rPr>
          <w:rFonts w:ascii="Times New Roman" w:hAnsi="Times New Roman" w:eastAsia="仿宋_GB2312"/>
          <w:spacing w:val="-20"/>
          <w:w w:val="85"/>
          <w:sz w:val="32"/>
          <w:szCs w:val="32"/>
        </w:rPr>
      </w:pPr>
      <w:r>
        <mc:AlternateContent>
          <mc:Choice Requires="wps">
            <w:drawing>
              <wp:anchor distT="0" distB="0" distL="114300" distR="114300" simplePos="0" relativeHeight="25165516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1" name="自选图形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a:xfrm>
                          <a:off x="0" y="0"/>
                          <a:ext cx="635000"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margin-left:0pt;margin-top:0pt;height:50pt;width:50pt;visibility:hidden;z-index:251655168;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f15IdAAAAAFAQAADwAAAAAAAAABACAAAAAiAAAAZHJzL2Rvd25yZXYueG1sUEsBAhQAFAAAAAgA&#10;h07iQPH1C/T0AQAAzQMAAA4AAAAAAAAAAQAgAAAAHwEAAGRycy9lMm9Eb2MueG1sUEsFBgAAAAAG&#10;AAYAWQEAAIUFAAAAAA==&#10;">
                <v:fill on="f" focussize="0,0"/>
                <v:stroke color="#000000" joinstyle="round"/>
                <v:imagedata o:title=""/>
                <o:lock v:ext="edit" selection="t" aspectratio="f"/>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14605</wp:posOffset>
                </wp:positionV>
                <wp:extent cx="5600700" cy="0"/>
                <wp:effectExtent l="0" t="0" r="0" b="0"/>
                <wp:wrapNone/>
                <wp:docPr id="3" name="自选图形 6"/>
                <wp:cNvGraphicFramePr/>
                <a:graphic xmlns:a="http://schemas.openxmlformats.org/drawingml/2006/main">
                  <a:graphicData uri="http://schemas.microsoft.com/office/word/2010/wordprocessingShape">
                    <wps:wsp>
                      <wps:cNvCnPr/>
                      <wps:spPr>
                        <a:xfrm>
                          <a:off x="0" y="0"/>
                          <a:ext cx="56007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0pt;margin-top:1.15pt;height:0pt;width:441pt;z-index:251657216;mso-width-relative:page;mso-height-relative:page;" filled="f" stroked="t" coordsize="21600,21600" o:gfxdata="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bPn8PRAAAABAEAAA8AAAAAAAAAAQAgAAAA&#10;IgAAAGRycy9kb3ducmV2LnhtbFBLAQIUABQAAAAIAIdO4kDLussI2QEAAJUDAAAOAAAAAAAAAAEA&#10;IAAAACABAABkcnMvZTJvRG9jLnhtbFBLBQYAAAAABgAGAFkBAABrBQ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6192"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2" name="自选图形 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wps:cNvCnPr>
                      <wps:spPr>
                        <a:xfrm>
                          <a:off x="0" y="0"/>
                          <a:ext cx="635000" cy="6350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7" o:spid="_x0000_s1026" o:spt="32" type="#_x0000_t32" style="position:absolute;left:0pt;margin-left:0pt;margin-top:0pt;height:50pt;width:50pt;visibility:hidden;z-index:251656192;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f15IdAAAAAFAQAADwAAAAAAAAABACAAAAAiAAAAZHJzL2Rvd25yZXYueG1sUEsBAhQAFAAAAAgA&#10;h07iQMQR0sb0AQAAzQMAAA4AAAAAAAAAAQAgAAAAHwEAAGRycy9lMm9Eb2MueG1sUEsFBgAAAAAG&#10;AAYAWQEAAIUFAAAAAA==&#10;">
                <v:fill on="f" focussize="0,0"/>
                <v:stroke color="#000000" joinstyle="round"/>
                <v:imagedata o:title=""/>
                <o:lock v:ext="edit" selection="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419100</wp:posOffset>
                </wp:positionV>
                <wp:extent cx="5600700" cy="0"/>
                <wp:effectExtent l="0" t="0" r="0" b="0"/>
                <wp:wrapNone/>
                <wp:docPr id="5" name="自选图形 8"/>
                <wp:cNvGraphicFramePr/>
                <a:graphic xmlns:a="http://schemas.openxmlformats.org/drawingml/2006/main">
                  <a:graphicData uri="http://schemas.microsoft.com/office/word/2010/wordprocessingShape">
                    <wps:wsp>
                      <wps:cNvCnPr/>
                      <wps:spPr>
                        <a:xfrm>
                          <a:off x="0" y="0"/>
                          <a:ext cx="56007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0pt;margin-top:33pt;height:0pt;width:441pt;z-index:251658240;mso-width-relative:page;mso-height-relative:page;" filled="f" stroked="t" coordsize="21600,21600" o:gfxdata="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wvYZo1AAAAAYBAAAPAAAAAAAAAAEA&#10;IAAAACIAAABkcnMvZG93bnJldi54bWxQSwECFAAUAAAACACHTuJAOrbTLNoBAACVAwAADgAAAAAA&#10;AAABACAAAAAjAQAAZHJzL2Uyb0RvYy54bWxQSwUGAAAAAAYABgBZAQAAbwUAAAAA&#10;">
                <v:fill on="f" focussize="0,0"/>
                <v:stroke color="#000000" joinstyle="round"/>
                <v:imagedata o:title=""/>
                <o:lock v:ext="edit" aspectratio="f"/>
              </v:shape>
            </w:pict>
          </mc:Fallback>
        </mc:AlternateContent>
      </w:r>
      <w:r>
        <w:rPr>
          <w:rFonts w:hint="eastAsia" w:ascii="Times New Roman" w:hAnsi="Times New Roman" w:eastAsia="仿宋_GB2312"/>
          <w:spacing w:val="-24"/>
          <w:w w:val="85"/>
          <w:sz w:val="32"/>
          <w:szCs w:val="32"/>
        </w:rPr>
        <w:t>中共常德市委非公有制经济组织和社会组织工作委员会办公室</w:t>
      </w:r>
      <w:r>
        <w:rPr>
          <w:rFonts w:ascii="Times New Roman" w:hAnsi="Times New Roman" w:eastAsia="仿宋_GB2312"/>
          <w:sz w:val="32"/>
          <w:szCs w:val="32"/>
        </w:rPr>
        <w:t xml:space="preserve">   </w:t>
      </w:r>
      <w:r>
        <w:rPr>
          <w:rFonts w:ascii="Times New Roman" w:hAnsi="Times New Roman" w:eastAsia="仿宋_GB2312"/>
          <w:spacing w:val="-20"/>
          <w:w w:val="85"/>
          <w:sz w:val="32"/>
          <w:szCs w:val="32"/>
        </w:rPr>
        <w:t>2019</w:t>
      </w:r>
      <w:r>
        <w:rPr>
          <w:rFonts w:hint="eastAsia" w:ascii="Times New Roman" w:hAnsi="Times New Roman" w:eastAsia="仿宋_GB2312"/>
          <w:spacing w:val="-20"/>
          <w:w w:val="85"/>
          <w:sz w:val="32"/>
          <w:szCs w:val="32"/>
        </w:rPr>
        <w:t>年</w:t>
      </w:r>
      <w:r>
        <w:rPr>
          <w:rFonts w:ascii="Times New Roman" w:hAnsi="Times New Roman" w:eastAsia="仿宋_GB2312"/>
          <w:spacing w:val="-20"/>
          <w:w w:val="85"/>
          <w:sz w:val="32"/>
          <w:szCs w:val="32"/>
        </w:rPr>
        <w:t>9</w:t>
      </w:r>
      <w:r>
        <w:rPr>
          <w:rFonts w:hint="eastAsia" w:ascii="Times New Roman" w:hAnsi="Times New Roman" w:eastAsia="仿宋_GB2312"/>
          <w:spacing w:val="-20"/>
          <w:w w:val="85"/>
          <w:sz w:val="32"/>
          <w:szCs w:val="32"/>
        </w:rPr>
        <w:t>月</w:t>
      </w:r>
      <w:r>
        <w:rPr>
          <w:rFonts w:ascii="Times New Roman" w:hAnsi="Times New Roman" w:eastAsia="仿宋_GB2312"/>
          <w:spacing w:val="-20"/>
          <w:w w:val="85"/>
          <w:sz w:val="32"/>
          <w:szCs w:val="32"/>
        </w:rPr>
        <w:t>11</w:t>
      </w:r>
      <w:r>
        <w:rPr>
          <w:rFonts w:hint="eastAsia" w:ascii="Times New Roman" w:hAnsi="Times New Roman" w:eastAsia="仿宋_GB2312"/>
          <w:spacing w:val="-20"/>
          <w:w w:val="85"/>
          <w:sz w:val="32"/>
          <w:szCs w:val="32"/>
        </w:rPr>
        <w:t>日印发</w:t>
      </w:r>
    </w:p>
    <w:sectPr>
      <w:footerReference r:id="rId3" w:type="default"/>
      <w:footerReference r:id="rId4" w:type="even"/>
      <w:pgSz w:w="11906" w:h="16838"/>
      <w:pgMar w:top="2098" w:right="1531" w:bottom="187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algun Gothic">
    <w:panose1 w:val="020B0503020000020004"/>
    <w:charset w:val="81"/>
    <w:family w:val="swiss"/>
    <w:pitch w:val="default"/>
    <w:sig w:usb0="900002AF" w:usb1="01D77CFB" w:usb2="00000012" w:usb3="00000000" w:csb0="00080001" w:csb1="00000000"/>
  </w:font>
  <w:font w:name="Cambria">
    <w:panose1 w:val="02040503050406030204"/>
    <w:charset w:val="00"/>
    <w:family w:val="roman"/>
    <w:pitch w:val="default"/>
    <w:sig w:usb0="A00002EF" w:usb1="4000004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4"/>
        <w:szCs w:val="24"/>
      </w:rPr>
    </w:pPr>
    <w:r>
      <w:rPr>
        <w:rStyle w:val="8"/>
        <w:sz w:val="24"/>
        <w:szCs w:val="24"/>
      </w:rPr>
      <w:t xml:space="preserve">— </w:t>
    </w:r>
    <w:r>
      <w:rPr>
        <w:rStyle w:val="8"/>
        <w:rFonts w:ascii="Times New Roman" w:hAnsi="Times New Roman"/>
        <w:sz w:val="24"/>
        <w:szCs w:val="24"/>
      </w:rPr>
      <w:fldChar w:fldCharType="begin"/>
    </w:r>
    <w:r>
      <w:rPr>
        <w:rStyle w:val="8"/>
        <w:rFonts w:ascii="Times New Roman" w:hAnsi="Times New Roman"/>
        <w:sz w:val="24"/>
        <w:szCs w:val="24"/>
      </w:rPr>
      <w:instrText xml:space="preserve">PAGE  </w:instrText>
    </w:r>
    <w:r>
      <w:rPr>
        <w:rStyle w:val="8"/>
        <w:rFonts w:ascii="Times New Roman" w:hAnsi="Times New Roman"/>
        <w:sz w:val="24"/>
        <w:szCs w:val="24"/>
      </w:rPr>
      <w:fldChar w:fldCharType="separate"/>
    </w:r>
    <w:r>
      <w:rPr>
        <w:rStyle w:val="8"/>
        <w:rFonts w:ascii="Times New Roman" w:hAnsi="Times New Roman"/>
        <w:sz w:val="24"/>
        <w:szCs w:val="24"/>
      </w:rPr>
      <w:t>2</w:t>
    </w:r>
    <w:r>
      <w:rPr>
        <w:rStyle w:val="8"/>
        <w:rFonts w:ascii="Times New Roman" w:hAnsi="Times New Roman"/>
        <w:sz w:val="24"/>
        <w:szCs w:val="24"/>
      </w:rPr>
      <w:fldChar w:fldCharType="end"/>
    </w:r>
    <w:r>
      <w:rPr>
        <w:rStyle w:val="8"/>
        <w:sz w:val="24"/>
        <w:szCs w:val="24"/>
      </w:rPr>
      <w:t xml:space="preserve"> —</w:t>
    </w:r>
  </w:p>
  <w:p>
    <w:pPr>
      <w:ind w:right="360" w:firstLine="360"/>
      <w:jc w:val="cente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F000000"/>
    <w:lvl w:ilvl="0" w:tentative="0">
      <w:start w:val="1"/>
      <w:numFmt w:val="chineseCounting"/>
      <w:suff w:val="nothing"/>
      <w:lvlText w:val="%1、"/>
      <w:lvlJc w:val="left"/>
      <w:rPr>
        <w:rFonts w:cs="Times New Roman"/>
      </w:rPr>
    </w:lvl>
    <w:lvl w:ilvl="1" w:tentative="0">
      <w:start w:val="1"/>
      <w:numFmt w:val="chineseCounting"/>
      <w:suff w:val="nothing"/>
      <w:lvlText w:val="%1、"/>
      <w:lvlJc w:val="left"/>
      <w:rPr>
        <w:rFonts w:cs="Times New Roman"/>
      </w:rPr>
    </w:lvl>
    <w:lvl w:ilvl="2" w:tentative="0">
      <w:start w:val="1"/>
      <w:numFmt w:val="chineseCounting"/>
      <w:suff w:val="nothing"/>
      <w:lvlText w:val="%1、"/>
      <w:lvlJc w:val="left"/>
      <w:rPr>
        <w:rFonts w:cs="Times New Roman"/>
      </w:rPr>
    </w:lvl>
    <w:lvl w:ilvl="3" w:tentative="0">
      <w:start w:val="1"/>
      <w:numFmt w:val="chineseCounting"/>
      <w:suff w:val="nothing"/>
      <w:lvlText w:val="%1、"/>
      <w:lvlJc w:val="left"/>
      <w:rPr>
        <w:rFonts w:cs="Times New Roman"/>
      </w:rPr>
    </w:lvl>
    <w:lvl w:ilvl="4" w:tentative="0">
      <w:start w:val="1"/>
      <w:numFmt w:val="chineseCounting"/>
      <w:suff w:val="nothing"/>
      <w:lvlText w:val="%1、"/>
      <w:lvlJc w:val="left"/>
      <w:rPr>
        <w:rFonts w:cs="Times New Roman"/>
      </w:rPr>
    </w:lvl>
    <w:lvl w:ilvl="5" w:tentative="0">
      <w:start w:val="1"/>
      <w:numFmt w:val="chineseCounting"/>
      <w:suff w:val="nothing"/>
      <w:lvlText w:val="%1、"/>
      <w:lvlJc w:val="left"/>
      <w:rPr>
        <w:rFonts w:cs="Times New Roman"/>
      </w:rPr>
    </w:lvl>
    <w:lvl w:ilvl="6" w:tentative="0">
      <w:start w:val="1"/>
      <w:numFmt w:val="chineseCounting"/>
      <w:suff w:val="nothing"/>
      <w:lvlText w:val="%1、"/>
      <w:lvlJc w:val="left"/>
      <w:rPr>
        <w:rFonts w:cs="Times New Roman"/>
      </w:rPr>
    </w:lvl>
    <w:lvl w:ilvl="7" w:tentative="0">
      <w:start w:val="1"/>
      <w:numFmt w:val="chineseCounting"/>
      <w:suff w:val="nothing"/>
      <w:lvlText w:val="%1、"/>
      <w:lvlJc w:val="left"/>
      <w:rPr>
        <w:rFonts w:cs="Times New Roman"/>
      </w:rPr>
    </w:lvl>
    <w:lvl w:ilvl="8" w:tentative="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isplayHorizontalDrawingGridEvery w:val="0"/>
  <w:displayVerticalDrawingGridEvery w:val="2"/>
  <w:characterSpacingControl w:val="compressPunctuation"/>
  <w:noLineBreaksAfter w:lang="zh-CN" w:val="$([{£¥·‘“〈《「『【〔〖〝﹙﹛﹝＄（．［｛￡￥"/>
  <w:noLineBreaksBefore w:lang="zh-CN" w:val="!%),.:;&gt;?]}¢¨°·ˇˉ―‖’”…‰′″›℃∶、。〃〉》」』】〕〗〞︶︺︾﹀﹄﹚﹜﹞！＂％＇），．：；？］｀｜｝～￠"/>
  <w:compat>
    <w:balanceSingleByteDoubleByteWidth/>
    <w:ulTrailSpace/>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288"/>
    <w:rsid w:val="0004117A"/>
    <w:rsid w:val="0013435A"/>
    <w:rsid w:val="00136571"/>
    <w:rsid w:val="001452AF"/>
    <w:rsid w:val="0021453D"/>
    <w:rsid w:val="00266F9C"/>
    <w:rsid w:val="002E6FB0"/>
    <w:rsid w:val="0067469A"/>
    <w:rsid w:val="007D7269"/>
    <w:rsid w:val="007F36EC"/>
    <w:rsid w:val="0081506B"/>
    <w:rsid w:val="00831B5C"/>
    <w:rsid w:val="00AF1288"/>
    <w:rsid w:val="00CC435C"/>
    <w:rsid w:val="00CC53E3"/>
    <w:rsid w:val="00DA29F9"/>
    <w:rsid w:val="00DC2DC5"/>
    <w:rsid w:val="00DE5E3E"/>
    <w:rsid w:val="00E15739"/>
    <w:rsid w:val="247C526E"/>
    <w:rsid w:val="4F917528"/>
    <w:rsid w:val="5EDB5EC3"/>
    <w:rsid w:val="6CE3692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0"/>
      <w:sz w:val="21"/>
      <w:szCs w:val="21"/>
      <w:lang w:val="en-US" w:eastAsia="zh-CN" w:bidi="ar-SA"/>
    </w:rPr>
  </w:style>
  <w:style w:type="paragraph" w:styleId="2">
    <w:name w:val="heading 2"/>
    <w:basedOn w:val="1"/>
    <w:next w:val="1"/>
    <w:link w:val="9"/>
    <w:qFormat/>
    <w:uiPriority w:val="99"/>
    <w:pPr>
      <w:outlineLvl w:val="1"/>
    </w:pPr>
  </w:style>
  <w:style w:type="character" w:default="1" w:styleId="7">
    <w:name w:val="Default Paragraph Font"/>
    <w:semiHidden/>
    <w:qFormat/>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qFormat/>
    <w:uiPriority w:val="99"/>
    <w:rPr>
      <w:sz w:val="18"/>
      <w:szCs w:val="18"/>
    </w:r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0"/>
    <w:semiHidden/>
    <w:qFormat/>
    <w:uiPriority w:val="99"/>
    <w:pPr>
      <w:pBdr>
        <w:bottom w:val="single" w:color="000000"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Heading 2 Char"/>
    <w:basedOn w:val="7"/>
    <w:link w:val="2"/>
    <w:semiHidden/>
    <w:qFormat/>
    <w:locked/>
    <w:uiPriority w:val="99"/>
    <w:rPr>
      <w:rFonts w:ascii="Cambria" w:hAnsi="Cambria" w:eastAsia="宋体" w:cs="Times New Roman"/>
      <w:b/>
      <w:bCs/>
      <w:kern w:val="0"/>
      <w:sz w:val="32"/>
      <w:szCs w:val="32"/>
    </w:rPr>
  </w:style>
  <w:style w:type="character" w:customStyle="1" w:styleId="10">
    <w:name w:val="Header Char"/>
    <w:basedOn w:val="7"/>
    <w:link w:val="5"/>
    <w:semiHidden/>
    <w:qFormat/>
    <w:locked/>
    <w:uiPriority w:val="99"/>
    <w:rPr>
      <w:rFonts w:ascii="Calibri" w:hAnsi="Calibri" w:eastAsia="宋体" w:cs="Times New Roman"/>
      <w:sz w:val="18"/>
      <w:szCs w:val="18"/>
    </w:rPr>
  </w:style>
  <w:style w:type="character" w:customStyle="1" w:styleId="11">
    <w:name w:val="Footer Char"/>
    <w:basedOn w:val="7"/>
    <w:link w:val="4"/>
    <w:semiHidden/>
    <w:qFormat/>
    <w:locked/>
    <w:uiPriority w:val="99"/>
    <w:rPr>
      <w:rFonts w:ascii="Calibri" w:hAnsi="Calibri" w:eastAsia="宋体" w:cs="Times New Roman"/>
      <w:sz w:val="18"/>
      <w:szCs w:val="18"/>
    </w:rPr>
  </w:style>
  <w:style w:type="character" w:customStyle="1" w:styleId="12">
    <w:name w:val="Balloon Text Char"/>
    <w:basedOn w:val="7"/>
    <w:link w:val="3"/>
    <w:semiHidden/>
    <w:qFormat/>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408</Words>
  <Characters>2329</Characters>
  <Lines>0</Lines>
  <Paragraphs>0</Paragraphs>
  <TotalTime>89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2019-09-11T07:11:00Z</dcterms:created>
  <dc:creator>admin</dc:creator>
  <cp:lastModifiedBy>Administrator</cp:lastModifiedBy>
  <cp:lastPrinted>2019-09-11T09:44:00Z</cp:lastPrinted>
  <dcterms:modified xsi:type="dcterms:W3CDTF">2019-09-12T01:22:11Z</dcterms:modified>
  <dc:title>常两新发[2019]2号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